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8B43FCC" w14:textId="65470710" w:rsidR="007D3569" w:rsidRDefault="007F36B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1C5DB6" wp14:editId="1E4201AD">
                <wp:simplePos x="0" y="0"/>
                <wp:positionH relativeFrom="column">
                  <wp:posOffset>771525</wp:posOffset>
                </wp:positionH>
                <wp:positionV relativeFrom="paragraph">
                  <wp:posOffset>-340995</wp:posOffset>
                </wp:positionV>
                <wp:extent cx="4653915" cy="1128395"/>
                <wp:effectExtent l="0" t="0" r="0" b="0"/>
                <wp:wrapNone/>
                <wp:docPr id="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3915" cy="1128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079E6" w14:textId="60769162" w:rsidR="00DC0C96" w:rsidRPr="00081BA6" w:rsidRDefault="00DC0C96" w:rsidP="00081BA6">
                            <w:pPr>
                              <w:jc w:val="center"/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81BA6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 xml:space="preserve">Муниципальное бюджетное </w:t>
                            </w:r>
                            <w:r w:rsidR="00E539B9" w:rsidRPr="00081BA6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 xml:space="preserve">дошкольное </w:t>
                            </w:r>
                            <w:r w:rsidR="00E539B9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>образовательное</w:t>
                            </w:r>
                            <w:r w:rsidR="00081BA6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1BA6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>учреждение</w:t>
                            </w:r>
                          </w:p>
                          <w:p w14:paraId="6BB12978" w14:textId="77777777" w:rsidR="00DC0C96" w:rsidRPr="00081BA6" w:rsidRDefault="00DC0C96" w:rsidP="00DC0C96">
                            <w:pPr>
                              <w:jc w:val="center"/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81BA6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>«</w:t>
                            </w:r>
                            <w:proofErr w:type="spellStart"/>
                            <w:r w:rsidRPr="00081BA6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>Новошешминский</w:t>
                            </w:r>
                            <w:proofErr w:type="spellEnd"/>
                            <w:r w:rsidRPr="00081BA6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 xml:space="preserve"> детский сад «Ландыш» </w:t>
                            </w:r>
                          </w:p>
                          <w:p w14:paraId="0690D449" w14:textId="77777777" w:rsidR="00DC0C96" w:rsidRPr="00081BA6" w:rsidRDefault="00DC0C96" w:rsidP="00DC0C96">
                            <w:pPr>
                              <w:jc w:val="center"/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81BA6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>Новошешминского</w:t>
                            </w:r>
                            <w:proofErr w:type="spellEnd"/>
                            <w:r w:rsidRPr="00081BA6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 xml:space="preserve"> муниципального района </w:t>
                            </w:r>
                          </w:p>
                          <w:p w14:paraId="7D2CB960" w14:textId="77777777" w:rsidR="00DC0C96" w:rsidRPr="00081BA6" w:rsidRDefault="00DC0C96" w:rsidP="00DC0C96">
                            <w:pPr>
                              <w:jc w:val="center"/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81BA6">
                              <w:rPr>
                                <w:color w:val="34343C"/>
                                <w:kern w:val="24"/>
                                <w:sz w:val="20"/>
                                <w:szCs w:val="20"/>
                              </w:rPr>
                              <w:t>Республики Татарстан»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60.75pt;margin-top:-26.85pt;width:366.45pt;height:88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" filled="f" stroked="f">
                <v:path arrowok="t"/>
                <v:textbox style="mso-fit-shape-to-text:t">
                  <w:txbxContent>
                    <w:p w14:paraId="11E079E6" w14:textId="60769162" w:rsidR="00DC0C96" w:rsidRPr="00081BA6" w:rsidRDefault="00DC0C96" w:rsidP="00081BA6">
                      <w:pPr>
                        <w:jc w:val="center"/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</w:pPr>
                      <w:r w:rsidRPr="00081BA6"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  <w:t xml:space="preserve">Муниципальное бюджетное </w:t>
                      </w:r>
                      <w:r w:rsidR="00E539B9" w:rsidRPr="00081BA6"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  <w:t xml:space="preserve">дошкольное </w:t>
                      </w:r>
                      <w:r w:rsidR="00E539B9"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  <w:t>образовательное</w:t>
                      </w:r>
                      <w:r w:rsidR="00081BA6"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081BA6"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  <w:t>учреждение</w:t>
                      </w:r>
                    </w:p>
                    <w:p w14:paraId="6BB12978" w14:textId="77777777" w:rsidR="00DC0C96" w:rsidRPr="00081BA6" w:rsidRDefault="00DC0C96" w:rsidP="00DC0C96">
                      <w:pPr>
                        <w:jc w:val="center"/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</w:pPr>
                      <w:r w:rsidRPr="00081BA6"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  <w:t xml:space="preserve">«Новошешминский детский сад «Ландыш» </w:t>
                      </w:r>
                    </w:p>
                    <w:p w14:paraId="0690D449" w14:textId="77777777" w:rsidR="00DC0C96" w:rsidRPr="00081BA6" w:rsidRDefault="00DC0C96" w:rsidP="00DC0C96">
                      <w:pPr>
                        <w:jc w:val="center"/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</w:pPr>
                      <w:r w:rsidRPr="00081BA6"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  <w:t xml:space="preserve">Новошешминского муниципального района </w:t>
                      </w:r>
                    </w:p>
                    <w:p w14:paraId="7D2CB960" w14:textId="77777777" w:rsidR="00DC0C96" w:rsidRPr="00081BA6" w:rsidRDefault="00DC0C96" w:rsidP="00DC0C96">
                      <w:pPr>
                        <w:jc w:val="center"/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</w:pPr>
                      <w:r w:rsidRPr="00081BA6">
                        <w:rPr>
                          <w:color w:val="34343C"/>
                          <w:kern w:val="24"/>
                          <w:sz w:val="20"/>
                          <w:szCs w:val="20"/>
                        </w:rPr>
                        <w:t>Республики Татарстан»</w:t>
                      </w:r>
                    </w:p>
                  </w:txbxContent>
                </v:textbox>
              </v:rect>
            </w:pict>
          </mc:Fallback>
        </mc:AlternateContent>
      </w:r>
    </w:p>
    <w:p w14:paraId="4600583D" w14:textId="223EFDF0" w:rsidR="007D3569" w:rsidRDefault="00DC0C96">
      <w:r w:rsidRPr="00DC0C96">
        <w:rPr>
          <w:noProof/>
        </w:rPr>
        <w:drawing>
          <wp:anchor distT="0" distB="0" distL="114300" distR="114300" simplePos="0" relativeHeight="251658752" behindDoc="0" locked="0" layoutInCell="1" allowOverlap="1" wp14:anchorId="601CEA48" wp14:editId="76B54698">
            <wp:simplePos x="0" y="0"/>
            <wp:positionH relativeFrom="column">
              <wp:posOffset>2688908</wp:posOffset>
            </wp:positionH>
            <wp:positionV relativeFrom="paragraph">
              <wp:posOffset>174470</wp:posOffset>
            </wp:positionV>
            <wp:extent cx="4953000" cy="3428998"/>
            <wp:effectExtent l="317" t="0" r="318" b="317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53000" cy="34289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601EA" w14:textId="680C97F4" w:rsidR="007D3569" w:rsidRDefault="001E7483">
      <w:pPr>
        <w:sectPr w:rsidR="007D3569">
          <w:pgSz w:w="11900" w:h="16840"/>
          <w:pgMar w:top="567" w:right="850" w:bottom="568" w:left="993" w:header="708" w:footer="708" w:gutter="0"/>
          <w:cols w:space="720"/>
        </w:sectPr>
      </w:pPr>
      <w:r>
        <w:rPr>
          <w:noProof/>
        </w:rPr>
        <w:drawing>
          <wp:inline distT="0" distB="0" distL="0" distR="0" wp14:anchorId="462E6C8E" wp14:editId="7E075DF2">
            <wp:extent cx="1414145" cy="14141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5CC1D1" wp14:editId="04729D14">
                <wp:simplePos x="0" y="0"/>
                <wp:positionH relativeFrom="column">
                  <wp:posOffset>84669</wp:posOffset>
                </wp:positionH>
                <wp:positionV relativeFrom="paragraph">
                  <wp:posOffset>2476041</wp:posOffset>
                </wp:positionV>
                <wp:extent cx="6294120" cy="3440317"/>
                <wp:effectExtent l="0" t="0" r="0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3440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FCA1B" w14:textId="1128DF56" w:rsidR="00DC0C96" w:rsidRPr="0076331D" w:rsidRDefault="0076331D" w:rsidP="0076331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МИНИ-</w:t>
                            </w:r>
                            <w:r w:rsidR="00DC0C96" w:rsidRPr="0076331D">
                              <w:rPr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ПРОЕКТ</w:t>
                            </w:r>
                          </w:p>
                          <w:p w14:paraId="5C593570" w14:textId="2755681B" w:rsidR="00DC0C96" w:rsidRPr="0076331D" w:rsidRDefault="00DC0C96" w:rsidP="0076331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76331D">
                              <w:rPr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«</w:t>
                            </w:r>
                            <w:r w:rsidR="0076331D" w:rsidRPr="0076331D">
                              <w:rPr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Добро пожаловать в Новошешминск</w:t>
                            </w:r>
                            <w:r w:rsidRPr="0076331D">
                              <w:rPr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»</w:t>
                            </w:r>
                          </w:p>
                          <w:p w14:paraId="6563FC67" w14:textId="77777777" w:rsidR="00DC0C96" w:rsidRPr="0076331D" w:rsidRDefault="00DC0C96" w:rsidP="0076331D">
                            <w:pPr>
                              <w:spacing w:line="120" w:lineRule="auto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76331D">
                              <w:rPr>
                                <w:sz w:val="72"/>
                                <w:szCs w:val="72"/>
                              </w:rPr>
                              <w:t>—</w:t>
                            </w:r>
                          </w:p>
                          <w:p w14:paraId="47D6D8C7" w14:textId="4861054C" w:rsidR="00DC0C96" w:rsidRPr="0076331D" w:rsidRDefault="00DC0C96" w:rsidP="0076331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76331D">
                              <w:rPr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«</w:t>
                            </w:r>
                            <w:r w:rsidR="0076331D" w:rsidRPr="0076331D">
                              <w:rPr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Яңа Чишмәгә рәхим итегез</w:t>
                            </w:r>
                            <w:r w:rsidRPr="0076331D">
                              <w:rPr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»</w:t>
                            </w:r>
                          </w:p>
                          <w:p w14:paraId="19847593" w14:textId="77777777" w:rsidR="00DC0C96" w:rsidRDefault="00DC0C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6.65pt;margin-top:194.95pt;width:495.6pt;height:27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hB4uAIAAME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" filled="f" stroked="f">
                <v:textbox>
                  <w:txbxContent>
                    <w:p w14:paraId="18DFCA1B" w14:textId="1128DF56" w:rsidR="00DC0C96" w:rsidRPr="0076331D" w:rsidRDefault="0076331D" w:rsidP="0076331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  <w:lang w:val="tt-RU"/>
                        </w:rPr>
                        <w:t>МИНИ-</w:t>
                      </w:r>
                      <w:r w:rsidR="00DC0C96" w:rsidRPr="0076331D">
                        <w:rPr>
                          <w:b/>
                          <w:bCs/>
                          <w:sz w:val="72"/>
                          <w:szCs w:val="72"/>
                          <w:lang w:val="tt-RU"/>
                        </w:rPr>
                        <w:t>ПРОЕКТ</w:t>
                      </w:r>
                    </w:p>
                    <w:p w14:paraId="5C593570" w14:textId="2755681B" w:rsidR="00DC0C96" w:rsidRPr="0076331D" w:rsidRDefault="00DC0C96" w:rsidP="0076331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76331D">
                        <w:rPr>
                          <w:b/>
                          <w:bCs/>
                          <w:sz w:val="72"/>
                          <w:szCs w:val="72"/>
                          <w:lang w:val="tt-RU"/>
                        </w:rPr>
                        <w:t>«</w:t>
                      </w:r>
                      <w:r w:rsidR="0076331D" w:rsidRPr="0076331D">
                        <w:rPr>
                          <w:b/>
                          <w:bCs/>
                          <w:sz w:val="72"/>
                          <w:szCs w:val="72"/>
                          <w:lang w:val="tt-RU"/>
                        </w:rPr>
                        <w:t>Добро пожаловать в Новошешминск</w:t>
                      </w:r>
                      <w:r w:rsidRPr="0076331D">
                        <w:rPr>
                          <w:b/>
                          <w:bCs/>
                          <w:sz w:val="72"/>
                          <w:szCs w:val="72"/>
                          <w:lang w:val="tt-RU"/>
                        </w:rPr>
                        <w:t>»</w:t>
                      </w:r>
                    </w:p>
                    <w:p w14:paraId="6563FC67" w14:textId="77777777" w:rsidR="00DC0C96" w:rsidRPr="0076331D" w:rsidRDefault="00DC0C96" w:rsidP="0076331D">
                      <w:pPr>
                        <w:spacing w:line="120" w:lineRule="auto"/>
                        <w:jc w:val="center"/>
                        <w:rPr>
                          <w:sz w:val="72"/>
                          <w:szCs w:val="72"/>
                        </w:rPr>
                      </w:pPr>
                      <w:r w:rsidRPr="0076331D">
                        <w:rPr>
                          <w:sz w:val="72"/>
                          <w:szCs w:val="72"/>
                        </w:rPr>
                        <w:t>—</w:t>
                      </w:r>
                    </w:p>
                    <w:p w14:paraId="47D6D8C7" w14:textId="4861054C" w:rsidR="00DC0C96" w:rsidRPr="0076331D" w:rsidRDefault="00DC0C96" w:rsidP="0076331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76331D">
                        <w:rPr>
                          <w:b/>
                          <w:bCs/>
                          <w:sz w:val="72"/>
                          <w:szCs w:val="72"/>
                          <w:lang w:val="tt-RU"/>
                        </w:rPr>
                        <w:t>«</w:t>
                      </w:r>
                      <w:r w:rsidR="0076331D" w:rsidRPr="0076331D">
                        <w:rPr>
                          <w:b/>
                          <w:bCs/>
                          <w:sz w:val="72"/>
                          <w:szCs w:val="72"/>
                          <w:lang w:val="tt-RU"/>
                        </w:rPr>
                        <w:t>Яңа Чишмәгә рәхим итегез</w:t>
                      </w:r>
                      <w:r w:rsidRPr="0076331D">
                        <w:rPr>
                          <w:b/>
                          <w:bCs/>
                          <w:sz w:val="72"/>
                          <w:szCs w:val="72"/>
                          <w:lang w:val="tt-RU"/>
                        </w:rPr>
                        <w:t>»</w:t>
                      </w:r>
                    </w:p>
                    <w:p w14:paraId="19847593" w14:textId="77777777" w:rsidR="00DC0C96" w:rsidRDefault="00DC0C96"/>
                  </w:txbxContent>
                </v:textbox>
              </v:shape>
            </w:pict>
          </mc:Fallback>
        </mc:AlternateContent>
      </w:r>
      <w:r w:rsidR="007F36B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C1F4CF" wp14:editId="67DBA271">
                <wp:simplePos x="0" y="0"/>
                <wp:positionH relativeFrom="column">
                  <wp:posOffset>2086610</wp:posOffset>
                </wp:positionH>
                <wp:positionV relativeFrom="paragraph">
                  <wp:posOffset>9018270</wp:posOffset>
                </wp:positionV>
                <wp:extent cx="2853055" cy="735965"/>
                <wp:effectExtent l="0" t="0" r="0" b="0"/>
                <wp:wrapNone/>
                <wp:docPr id="1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3055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7BAE15" w14:textId="52D24AD2" w:rsidR="00081BA6" w:rsidRDefault="00DC0C96" w:rsidP="00081BA6">
                            <w:pPr>
                              <w:jc w:val="center"/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C0C96"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  <w:t>с. Новошешминск</w:t>
                            </w:r>
                          </w:p>
                          <w:p w14:paraId="1A6281A2" w14:textId="3A557524" w:rsidR="00DC0C96" w:rsidRPr="00DC0C96" w:rsidRDefault="00DC0C96" w:rsidP="00081BA6">
                            <w:pPr>
                              <w:jc w:val="center"/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C0C96"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  <w:t>2025 г.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margin-left:164.3pt;margin-top:710.1pt;width:224.65pt;height:5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" filled="f" stroked="f">
                <v:path arrowok="t"/>
                <v:textbox style="mso-fit-shape-to-text:t">
                  <w:txbxContent>
                    <w:p w14:paraId="7B7BAE15" w14:textId="52D24AD2" w:rsidR="00081BA6" w:rsidRDefault="00DC0C96" w:rsidP="00081BA6">
                      <w:pPr>
                        <w:jc w:val="center"/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</w:pPr>
                      <w:r w:rsidRPr="00DC0C96"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  <w:t>с. Новошешминск</w:t>
                      </w:r>
                    </w:p>
                    <w:p w14:paraId="1A6281A2" w14:textId="3A557524" w:rsidR="00DC0C96" w:rsidRPr="00DC0C96" w:rsidRDefault="00DC0C96" w:rsidP="00081BA6">
                      <w:pPr>
                        <w:jc w:val="center"/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</w:pPr>
                      <w:r w:rsidRPr="00DC0C96"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  <w:t>2025 г.</w:t>
                      </w:r>
                    </w:p>
                  </w:txbxContent>
                </v:textbox>
              </v:rect>
            </w:pict>
          </mc:Fallback>
        </mc:AlternateContent>
      </w:r>
      <w:r w:rsidR="00081BA6" w:rsidRPr="00DC0C96">
        <w:rPr>
          <w:noProof/>
        </w:rPr>
        <w:drawing>
          <wp:anchor distT="0" distB="0" distL="114300" distR="114300" simplePos="0" relativeHeight="251657728" behindDoc="0" locked="0" layoutInCell="1" allowOverlap="1" wp14:anchorId="09C5399C" wp14:editId="0E412B63">
            <wp:simplePos x="0" y="0"/>
            <wp:positionH relativeFrom="column">
              <wp:posOffset>-885345</wp:posOffset>
            </wp:positionH>
            <wp:positionV relativeFrom="paragraph">
              <wp:posOffset>4536837</wp:posOffset>
            </wp:positionV>
            <wp:extent cx="5499735" cy="4984750"/>
            <wp:effectExtent l="0" t="266700" r="0" b="23495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75" b="27311"/>
                    <a:stretch/>
                  </pic:blipFill>
                  <pic:spPr>
                    <a:xfrm rot="16200000">
                      <a:off x="0" y="0"/>
                      <a:ext cx="5499735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36B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C1F4CF" wp14:editId="7C4FF3B5">
                <wp:simplePos x="0" y="0"/>
                <wp:positionH relativeFrom="column">
                  <wp:posOffset>4053840</wp:posOffset>
                </wp:positionH>
                <wp:positionV relativeFrom="paragraph">
                  <wp:posOffset>6263640</wp:posOffset>
                </wp:positionV>
                <wp:extent cx="2853055" cy="1315720"/>
                <wp:effectExtent l="0" t="0" r="0" b="0"/>
                <wp:wrapNone/>
                <wp:docPr id="5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3055" cy="1315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8300C8" w14:textId="53240159" w:rsidR="00DC0C96" w:rsidRDefault="00DC0C96" w:rsidP="00DC0C96">
                            <w:pPr>
                              <w:spacing w:line="240" w:lineRule="auto"/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  <w:t>Руководитель:</w:t>
                            </w:r>
                          </w:p>
                          <w:p w14:paraId="275485C1" w14:textId="3D2E391B" w:rsidR="00DC0C96" w:rsidRDefault="0076331D" w:rsidP="00DC0C96">
                            <w:pPr>
                              <w:spacing w:line="240" w:lineRule="auto"/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  <w:t>Васильева Л.С.</w:t>
                            </w:r>
                          </w:p>
                          <w:p w14:paraId="136E565C" w14:textId="77777777" w:rsidR="00081BA6" w:rsidRDefault="00DC0C96" w:rsidP="00DC0C96">
                            <w:pPr>
                              <w:spacing w:line="240" w:lineRule="auto"/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  <w:t xml:space="preserve">воспитатель </w:t>
                            </w:r>
                          </w:p>
                          <w:p w14:paraId="6AD4A1F9" w14:textId="398263DF" w:rsidR="00DC0C96" w:rsidRPr="00DC0C96" w:rsidRDefault="0076331D" w:rsidP="00DC0C96">
                            <w:pPr>
                              <w:spacing w:line="240" w:lineRule="auto"/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  <w:t>высшей</w:t>
                            </w:r>
                            <w:r w:rsidR="00DC0C96">
                              <w:rPr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  <w:t xml:space="preserve"> категории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319.2pt;margin-top:493.2pt;width:224.65pt;height:10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" filled="f" stroked="f">
                <v:path arrowok="t"/>
                <v:textbox style="mso-fit-shape-to-text:t">
                  <w:txbxContent>
                    <w:p w14:paraId="278300C8" w14:textId="53240159" w:rsidR="00DC0C96" w:rsidRDefault="00DC0C96" w:rsidP="00DC0C96">
                      <w:pPr>
                        <w:spacing w:line="240" w:lineRule="auto"/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  <w:t>Руководитель:</w:t>
                      </w:r>
                    </w:p>
                    <w:p w14:paraId="275485C1" w14:textId="3D2E391B" w:rsidR="00DC0C96" w:rsidRDefault="0076331D" w:rsidP="00DC0C96">
                      <w:pPr>
                        <w:spacing w:line="240" w:lineRule="auto"/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  <w:t>Васильева Л.С.</w:t>
                      </w:r>
                    </w:p>
                    <w:p w14:paraId="136E565C" w14:textId="77777777" w:rsidR="00081BA6" w:rsidRDefault="00DC0C96" w:rsidP="00DC0C96">
                      <w:pPr>
                        <w:spacing w:line="240" w:lineRule="auto"/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  <w:t xml:space="preserve">воспитатель </w:t>
                      </w:r>
                    </w:p>
                    <w:p w14:paraId="6AD4A1F9" w14:textId="398263DF" w:rsidR="00DC0C96" w:rsidRPr="00DC0C96" w:rsidRDefault="0076331D" w:rsidP="00DC0C96">
                      <w:pPr>
                        <w:spacing w:line="240" w:lineRule="auto"/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  <w:t>высшей</w:t>
                      </w:r>
                      <w:r w:rsidR="00DC0C96">
                        <w:rPr>
                          <w:color w:val="34343C"/>
                          <w:kern w:val="24"/>
                          <w:sz w:val="28"/>
                          <w:szCs w:val="28"/>
                        </w:rPr>
                        <w:t xml:space="preserve"> категории </w:t>
                      </w:r>
                    </w:p>
                  </w:txbxContent>
                </v:textbox>
              </v:rect>
            </w:pict>
          </mc:Fallback>
        </mc:AlternateContent>
      </w:r>
    </w:p>
    <w:p w14:paraId="68B0E83F" w14:textId="77777777" w:rsidR="00CC11BA" w:rsidRPr="00CC11BA" w:rsidRDefault="00CC11BA" w:rsidP="00CC11BA">
      <w:pPr>
        <w:pStyle w:val="a7"/>
      </w:pPr>
      <w:r w:rsidRPr="00CC11BA">
        <w:lastRenderedPageBreak/>
        <w:t>Содержание</w:t>
      </w:r>
    </w:p>
    <w:p w14:paraId="65CAAB9A" w14:textId="5BA9E9E8" w:rsidR="00CC11BA" w:rsidRPr="00CC11BA" w:rsidRDefault="00CC11BA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r w:rsidRPr="00CC11BA">
        <w:rPr>
          <w:sz w:val="28"/>
          <w:szCs w:val="28"/>
        </w:rPr>
        <w:fldChar w:fldCharType="begin"/>
      </w:r>
      <w:r w:rsidRPr="00CC11BA">
        <w:rPr>
          <w:sz w:val="28"/>
          <w:szCs w:val="28"/>
        </w:rPr>
        <w:instrText>TOC \o 1-9 \h \z \u</w:instrText>
      </w:r>
      <w:r w:rsidRPr="00CC11BA">
        <w:rPr>
          <w:sz w:val="28"/>
          <w:szCs w:val="28"/>
        </w:rPr>
        <w:fldChar w:fldCharType="separate"/>
      </w:r>
      <w:hyperlink w:anchor="_Toc212147392" w:history="1">
        <w:r w:rsidRPr="00CC11BA">
          <w:rPr>
            <w:rStyle w:val="a9"/>
            <w:rFonts w:eastAsia="Courier New"/>
            <w:noProof/>
            <w:sz w:val="28"/>
            <w:szCs w:val="28"/>
          </w:rPr>
          <w:t>Введение</w:t>
        </w:r>
        <w:r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3</w:t>
        </w:r>
      </w:hyperlink>
    </w:p>
    <w:p w14:paraId="2B26104F" w14:textId="36DAC031" w:rsidR="00CC11BA" w:rsidRPr="00CC11BA" w:rsidRDefault="009338A4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hyperlink w:anchor="_Toc212147393" w:history="1"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1</w:t>
        </w:r>
        <w:r w:rsidR="00F84F75">
          <w:rPr>
            <w:rStyle w:val="a9"/>
            <w:rFonts w:eastAsia="Courier New"/>
            <w:noProof/>
            <w:sz w:val="28"/>
            <w:szCs w:val="28"/>
          </w:rPr>
          <w:t>.</w:t>
        </w:r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История возникновения села Новошешминск и его значение для района</w:t>
        </w:r>
        <w:r w:rsidR="00CC11BA"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5</w:t>
        </w:r>
      </w:hyperlink>
    </w:p>
    <w:p w14:paraId="6E4C669C" w14:textId="436FC4AC" w:rsidR="00CC11BA" w:rsidRPr="00CC11BA" w:rsidRDefault="009338A4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hyperlink w:anchor="_Toc212147394" w:history="1"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2</w:t>
        </w:r>
        <w:r w:rsidR="00F84F75">
          <w:rPr>
            <w:rStyle w:val="a9"/>
            <w:rFonts w:eastAsia="Courier New"/>
            <w:noProof/>
            <w:sz w:val="28"/>
            <w:szCs w:val="28"/>
          </w:rPr>
          <w:t>.</w:t>
        </w:r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Краеведческий музей как хранитель истории родного края</w:t>
        </w:r>
        <w:r w:rsidR="00CC11BA"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7</w:t>
        </w:r>
      </w:hyperlink>
    </w:p>
    <w:p w14:paraId="04096C8E" w14:textId="64AA048E" w:rsidR="00CC11BA" w:rsidRPr="00CC11BA" w:rsidRDefault="009338A4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hyperlink w:anchor="_Toc212147395" w:history="1"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3</w:t>
        </w:r>
        <w:r w:rsidR="00F84F75">
          <w:rPr>
            <w:rStyle w:val="a9"/>
            <w:rFonts w:eastAsia="Courier New"/>
            <w:noProof/>
            <w:sz w:val="28"/>
            <w:szCs w:val="28"/>
          </w:rPr>
          <w:t>.</w:t>
        </w:r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Правила поведения во время экскурсий для детей дошкольного возраста</w:t>
        </w:r>
        <w:r w:rsidR="00CC11BA"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9</w:t>
        </w:r>
      </w:hyperlink>
    </w:p>
    <w:p w14:paraId="78963D0E" w14:textId="165DD449" w:rsidR="00CC11BA" w:rsidRPr="00CC11BA" w:rsidRDefault="009338A4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hyperlink w:anchor="_Toc212147396" w:history="1"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4</w:t>
        </w:r>
        <w:r w:rsidR="00F84F75">
          <w:rPr>
            <w:rStyle w:val="a9"/>
            <w:rFonts w:eastAsia="Courier New"/>
            <w:noProof/>
            <w:sz w:val="28"/>
            <w:szCs w:val="28"/>
          </w:rPr>
          <w:t>.</w:t>
        </w:r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Знакомство с центральной детской библиотекой как образовательным центром</w:t>
        </w:r>
        <w:r w:rsidR="00CC11BA"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11</w:t>
        </w:r>
      </w:hyperlink>
    </w:p>
    <w:p w14:paraId="36B12824" w14:textId="750B403D" w:rsidR="00CC11BA" w:rsidRPr="00CC11BA" w:rsidRDefault="009338A4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hyperlink w:anchor="_Toc212147397" w:history="1"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5</w:t>
        </w:r>
        <w:r w:rsidR="00F84F75">
          <w:rPr>
            <w:rStyle w:val="a9"/>
            <w:rFonts w:eastAsia="Courier New"/>
            <w:noProof/>
            <w:sz w:val="28"/>
            <w:szCs w:val="28"/>
          </w:rPr>
          <w:t>.</w:t>
        </w:r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Памятник павшим воинам Великой Отечественной войны: символ памяти</w:t>
        </w:r>
        <w:r w:rsidR="00CC11BA"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13</w:t>
        </w:r>
      </w:hyperlink>
    </w:p>
    <w:p w14:paraId="455DAFD7" w14:textId="2E066761" w:rsidR="00CC11BA" w:rsidRPr="00CC11BA" w:rsidRDefault="009338A4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hyperlink w:anchor="_Toc212147398" w:history="1"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6</w:t>
        </w:r>
        <w:r w:rsidR="00F84F75">
          <w:rPr>
            <w:rStyle w:val="a9"/>
            <w:rFonts w:eastAsia="Courier New"/>
            <w:noProof/>
            <w:sz w:val="28"/>
            <w:szCs w:val="28"/>
          </w:rPr>
          <w:t>.</w:t>
        </w:r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Методы педагогической работы при организации экскурсий для дошкольников</w:t>
        </w:r>
        <w:r w:rsidR="00CC11BA"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15</w:t>
        </w:r>
      </w:hyperlink>
    </w:p>
    <w:p w14:paraId="362F9EE0" w14:textId="3ABE0753" w:rsidR="00CC11BA" w:rsidRPr="00CC11BA" w:rsidRDefault="009338A4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hyperlink w:anchor="_Toc212147399" w:history="1"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7</w:t>
        </w:r>
        <w:r w:rsidR="00F84F75">
          <w:rPr>
            <w:rStyle w:val="a9"/>
            <w:rFonts w:eastAsia="Courier New"/>
            <w:noProof/>
            <w:sz w:val="28"/>
            <w:szCs w:val="28"/>
          </w:rPr>
          <w:t>.</w:t>
        </w:r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Роль родителей и педагогов в поддержке культурно-исторического воспитания детей</w:t>
        </w:r>
        <w:r w:rsidR="00CC11BA"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17</w:t>
        </w:r>
      </w:hyperlink>
    </w:p>
    <w:p w14:paraId="5BEED40F" w14:textId="595FF162" w:rsidR="00CC11BA" w:rsidRPr="00CC11BA" w:rsidRDefault="009338A4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hyperlink w:anchor="_Toc212147400" w:history="1"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8</w:t>
        </w:r>
        <w:r w:rsidR="00F84F75">
          <w:rPr>
            <w:rStyle w:val="a9"/>
            <w:rFonts w:eastAsia="Courier New"/>
            <w:noProof/>
            <w:sz w:val="28"/>
            <w:szCs w:val="28"/>
          </w:rPr>
          <w:t>.</w:t>
        </w:r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Обобщение результатов проекта по знакомству детей с достопримечательностями Новошешминска</w:t>
        </w:r>
        <w:r w:rsidR="00CC11BA"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19</w:t>
        </w:r>
      </w:hyperlink>
    </w:p>
    <w:p w14:paraId="744A37BC" w14:textId="4BB6CC37" w:rsidR="00CC11BA" w:rsidRPr="00CC11BA" w:rsidRDefault="009338A4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hyperlink w:anchor="_Toc212147401" w:history="1"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Заключение</w:t>
        </w:r>
        <w:r w:rsidR="00CC11BA"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21</w:t>
        </w:r>
      </w:hyperlink>
    </w:p>
    <w:p w14:paraId="5E4923E7" w14:textId="7F6E100D" w:rsidR="00CC11BA" w:rsidRPr="00CC11BA" w:rsidRDefault="009338A4" w:rsidP="00CC11BA">
      <w:pPr>
        <w:pStyle w:val="15"/>
        <w:tabs>
          <w:tab w:val="right" w:leader="dot" w:pos="9629"/>
        </w:tabs>
        <w:rPr>
          <w:noProof/>
          <w:sz w:val="28"/>
          <w:szCs w:val="28"/>
        </w:rPr>
      </w:pPr>
      <w:hyperlink w:anchor="_Toc212147402" w:history="1">
        <w:r w:rsidR="00CC11BA" w:rsidRPr="00CC11BA">
          <w:rPr>
            <w:rStyle w:val="a9"/>
            <w:rFonts w:eastAsia="Courier New"/>
            <w:noProof/>
            <w:sz w:val="28"/>
            <w:szCs w:val="28"/>
          </w:rPr>
          <w:t>Библиография</w:t>
        </w:r>
        <w:r w:rsidR="00CC11BA" w:rsidRPr="00CC11BA">
          <w:rPr>
            <w:noProof/>
            <w:webHidden/>
            <w:sz w:val="28"/>
            <w:szCs w:val="28"/>
          </w:rPr>
          <w:tab/>
        </w:r>
        <w:r w:rsidR="00F84F75">
          <w:rPr>
            <w:noProof/>
            <w:webHidden/>
            <w:sz w:val="28"/>
            <w:szCs w:val="28"/>
          </w:rPr>
          <w:t>23</w:t>
        </w:r>
      </w:hyperlink>
    </w:p>
    <w:p w14:paraId="36F33175" w14:textId="77777777" w:rsidR="00CC11BA" w:rsidRPr="00CC11BA" w:rsidRDefault="00CC11BA" w:rsidP="00CC11BA">
      <w:pPr>
        <w:rPr>
          <w:sz w:val="28"/>
          <w:szCs w:val="28"/>
        </w:rPr>
      </w:pPr>
      <w:r w:rsidRPr="00CC11BA">
        <w:rPr>
          <w:sz w:val="28"/>
          <w:szCs w:val="28"/>
        </w:rPr>
        <w:fldChar w:fldCharType="end"/>
      </w:r>
    </w:p>
    <w:p w14:paraId="2ABD157F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11"/>
          <w:pgSz w:w="11905" w:h="16837"/>
          <w:pgMar w:top="1133" w:right="566" w:bottom="1133" w:left="1700" w:header="720" w:footer="720" w:gutter="0"/>
          <w:cols w:space="720"/>
        </w:sectPr>
      </w:pPr>
    </w:p>
    <w:p w14:paraId="32EE6142" w14:textId="77777777" w:rsidR="00CC11BA" w:rsidRPr="00CC11BA" w:rsidRDefault="00CC11BA" w:rsidP="00CC11BA">
      <w:pPr>
        <w:pStyle w:val="1"/>
        <w:jc w:val="center"/>
      </w:pPr>
      <w:bookmarkStart w:id="1" w:name="_Toc212147392"/>
      <w:r w:rsidRPr="00CC11BA">
        <w:lastRenderedPageBreak/>
        <w:t>Введение</w:t>
      </w:r>
      <w:bookmarkEnd w:id="1"/>
    </w:p>
    <w:p w14:paraId="7E15FCAF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Изучение истории и культурного наследия села Новошешминск играет важную роль в воспитании социальных и нравственных ценностей у детей дошкольного возраста. Ознакомление с историческими и культурными объектами помогает малышам осознать значимость своего родного края, развивает уважение к прошлому и формирует чувство гордости за малую родину. В условиях современного мира, где дети часто ограничены в возможностях прямого контакта с историей и культурой, подобные экскурсии становятся актуальным и необходимым педагогическим инструментом.</w:t>
      </w:r>
    </w:p>
    <w:p w14:paraId="2C8BD25E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В ходе экскурсии дети познакомятся с историей возникновения села и узнают о его значении для района, что создаст базу для дальнейшего расширения знаний о местной культуре и традициях. Посещение краеведческого музея позволит ребятам увидеть реальные артефакты, предметы быта и фотографии прошлых эпох, что сделает историю более живой и понятной. Это помогает развивать у детей наблюдательность и интерес к исследованию окружающего мира.</w:t>
      </w:r>
    </w:p>
    <w:p w14:paraId="0B121F51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Знакомство с центральной детской библиотекой расширяет образовательный кругозор малышей, позволяя им увидеть важность чтения и получения знаний в жизни сообщества. Благодаря интерактивным занятиям, детям объяснят, как книга помогает узнавать новое, развивает воображение и способствует личностному росту. Такой опыт мотивирует их к регулярному посещению библиотеки и приобщению к культуре чтения.</w:t>
      </w:r>
    </w:p>
    <w:p w14:paraId="51481E9F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Во время экскурсии большое внимание уделяется памятнику павшим воинам Великой Отечественной войны. Рассказы о героях и значении памяти помогают воспитать чувство уважения и благодарности за подвиги предыдущих поколений. Дошкольники через простые, доступные образы и истории получают первые представления о патриотизме и гражданской ответственности.</w:t>
      </w:r>
    </w:p>
    <w:p w14:paraId="4ECA8B76" w14:textId="77777777" w:rsidR="00CC11BA" w:rsidRDefault="00CC11BA" w:rsidP="00CC11BA">
      <w:pPr>
        <w:pStyle w:val="paragraphStyleText"/>
        <w:rPr>
          <w:rStyle w:val="fontStyleText"/>
        </w:rPr>
      </w:pPr>
    </w:p>
    <w:p w14:paraId="56CB9C71" w14:textId="40CE8B80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>В работе также рассматриваются правила поведения во время экскурсий, что играет ключевую роль в формировании дисциплины и социальных навыков у детей. Использование игровых методов и наглядных материалов обеспечивает эффективное усвоение информации и способствует активному участию малышей в познавательном процессе.</w:t>
      </w:r>
    </w:p>
    <w:p w14:paraId="5C3D7D5B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Темы, освещаемые в проекте, охватывают не только содержательные аспекты истории и культуры села, но и педагогические подходы к организации экскурсий для дошкольников. Обсуждение роли родителей и педагогов подчеркивает необходимость совместных усилий для успешного культурно-исторического воспитания детей.</w:t>
      </w:r>
    </w:p>
    <w:p w14:paraId="3DFEF1E3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Таким образом, экскурсия «Добро пожаловать в Новошешминск» становится комплексным мероприятием, направленным на формирование у детей раннего интереса к родному краю, развитие познавательных и нравственных качеств через живое знакомство с достопримечательностями и культурными объектами села.</w:t>
      </w:r>
    </w:p>
    <w:p w14:paraId="78926588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12"/>
          <w:pgSz w:w="11905" w:h="16837"/>
          <w:pgMar w:top="1133" w:right="566" w:bottom="1133" w:left="1700" w:header="720" w:footer="720" w:gutter="0"/>
          <w:cols w:space="720"/>
        </w:sectPr>
      </w:pPr>
    </w:p>
    <w:p w14:paraId="234E0AF8" w14:textId="1B0F1306" w:rsidR="00CC11BA" w:rsidRPr="00CC11BA" w:rsidRDefault="00CC11BA" w:rsidP="00CC11BA">
      <w:pPr>
        <w:pStyle w:val="1"/>
        <w:numPr>
          <w:ilvl w:val="0"/>
          <w:numId w:val="2"/>
        </w:numPr>
        <w:jc w:val="center"/>
      </w:pPr>
      <w:bookmarkStart w:id="2" w:name="_Toc212147393"/>
      <w:r w:rsidRPr="00CC11BA">
        <w:lastRenderedPageBreak/>
        <w:t>История возникновения села Новошешминск и его значение для района</w:t>
      </w:r>
      <w:bookmarkEnd w:id="2"/>
    </w:p>
    <w:p w14:paraId="0407899D" w14:textId="67714815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Поселение на месте современного села Новошешминск появилось в начале XVII века, около 1610 года, когда первые жители основывали небольшое поселение вблизи реки </w:t>
      </w:r>
      <w:proofErr w:type="spellStart"/>
      <w:r w:rsidRPr="00CC11BA">
        <w:rPr>
          <w:rStyle w:val="fontStyleText"/>
        </w:rPr>
        <w:t>Шешмы</w:t>
      </w:r>
      <w:proofErr w:type="spellEnd"/>
      <w:r w:rsidRPr="00CC11BA">
        <w:rPr>
          <w:rStyle w:val="fontStyleText"/>
        </w:rPr>
        <w:t xml:space="preserve">. В 1652 году для укрепления южных границ Казанской губернии на </w:t>
      </w:r>
      <w:proofErr w:type="spellStart"/>
      <w:r w:rsidRPr="00CC11BA">
        <w:rPr>
          <w:rStyle w:val="fontStyleText"/>
        </w:rPr>
        <w:t>Закамской</w:t>
      </w:r>
      <w:proofErr w:type="spellEnd"/>
      <w:r w:rsidRPr="00CC11BA">
        <w:rPr>
          <w:rStyle w:val="fontStyleText"/>
        </w:rPr>
        <w:t xml:space="preserve"> оборонительной черте была построена </w:t>
      </w:r>
      <w:proofErr w:type="spellStart"/>
      <w:r w:rsidRPr="00CC11BA">
        <w:rPr>
          <w:rStyle w:val="fontStyleText"/>
        </w:rPr>
        <w:t>Новошешминская</w:t>
      </w:r>
      <w:proofErr w:type="spellEnd"/>
      <w:r w:rsidRPr="00CC11BA">
        <w:rPr>
          <w:rStyle w:val="fontStyleText"/>
        </w:rPr>
        <w:t xml:space="preserve"> крепость, известная как острог. Ее задачей стала защита территорий от кочевых племен, таких как ногайцы, башкиры и киргиз-</w:t>
      </w:r>
      <w:proofErr w:type="spellStart"/>
      <w:r w:rsidRPr="00CC11BA">
        <w:rPr>
          <w:rStyle w:val="fontStyleText"/>
        </w:rPr>
        <w:t>кайсаки</w:t>
      </w:r>
      <w:proofErr w:type="spellEnd"/>
      <w:r w:rsidRPr="00CC11BA">
        <w:rPr>
          <w:rStyle w:val="fontStyleText"/>
        </w:rPr>
        <w:t xml:space="preserve">. Тогда же здесь обосновались первые поселенцы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около 100 стрельцов с семьями, перебранных из Старошешминска, а также 50 государственных крестьян из Мысовых Челнов, что отражает переселение крестьянских и военных семей из центральных областей России в целях обороны и расширения поселенческой сети [14].</w:t>
      </w:r>
    </w:p>
    <w:p w14:paraId="30370462" w14:textId="660C6849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Название села «Новошешминск» связано с рекой </w:t>
      </w:r>
      <w:proofErr w:type="spellStart"/>
      <w:r w:rsidRPr="00CC11BA">
        <w:rPr>
          <w:rStyle w:val="fontStyleText"/>
        </w:rPr>
        <w:t>Шешма</w:t>
      </w:r>
      <w:proofErr w:type="spellEnd"/>
      <w:r w:rsidRPr="00CC11BA">
        <w:rPr>
          <w:rStyle w:val="fontStyleText"/>
        </w:rPr>
        <w:t xml:space="preserve">, на берегах которой расположился острог и последующее поселение. Слово «Ново» указывает на новое место основания по сравнению с более старым </w:t>
      </w:r>
      <w:proofErr w:type="spellStart"/>
      <w:r w:rsidRPr="00CC11BA">
        <w:rPr>
          <w:rStyle w:val="fontStyleText"/>
        </w:rPr>
        <w:t>Шешминском</w:t>
      </w:r>
      <w:proofErr w:type="spellEnd"/>
      <w:r w:rsidRPr="00CC11BA">
        <w:rPr>
          <w:rStyle w:val="fontStyleText"/>
        </w:rPr>
        <w:t xml:space="preserve"> остроге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ныне Старошешминском. Такая топонимическая практика была распространена при колонизации и освоении новых земель в Русском государстве XVIII века. Переселение крестьян и служилых людей из средней России было обусловлено необходимостью укрепления итоговых рубежей государства и созданием опорных пунктов для господства и контроля над территорией.</w:t>
      </w:r>
    </w:p>
    <w:p w14:paraId="5B475BC6" w14:textId="77777777" w:rsidR="00CC11BA" w:rsidRDefault="00CC11BA" w:rsidP="00CC11BA">
      <w:pPr>
        <w:pStyle w:val="paragraphStyleText"/>
        <w:rPr>
          <w:rStyle w:val="fontStyleText"/>
        </w:rPr>
      </w:pPr>
      <w:r w:rsidRPr="00CC11BA">
        <w:rPr>
          <w:rStyle w:val="fontStyleText"/>
        </w:rPr>
        <w:t xml:space="preserve">В XVII и XVIII веках поселение не раз подвергалось нападениям и разрушениям со стороны кочевников; в частности, в 1717 году крепость была захвачена и сожжена отрядами хана </w:t>
      </w:r>
      <w:proofErr w:type="spellStart"/>
      <w:r w:rsidRPr="00CC11BA">
        <w:rPr>
          <w:rStyle w:val="fontStyleText"/>
        </w:rPr>
        <w:t>Абулхаира</w:t>
      </w:r>
      <w:proofErr w:type="spellEnd"/>
      <w:r w:rsidRPr="00CC11BA">
        <w:rPr>
          <w:rStyle w:val="fontStyleText"/>
        </w:rPr>
        <w:t xml:space="preserve">. Однако Новошешминск продолжал функционировать и постепенно заселяться новыми жителями, включая отставных солдат и унтер-офицеров, которых поселили здесь в 1730-х годах после строительства Новых оборонительных линий. По данным ревизии 1795 года, в селе насчитывалось почти 700 военнослужащих мужского пола, что указывает на военное происхождение и специализацию общины. </w:t>
      </w:r>
    </w:p>
    <w:p w14:paraId="49AFEDDB" w14:textId="2B7C514A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>Такая демография отражает характер поселения как военного и государственного подразделения, которое было важным элементом в системе укрепления региона [15].</w:t>
      </w:r>
    </w:p>
    <w:p w14:paraId="7D44C49E" w14:textId="5C09DC0A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Географическое положение Новошешминска, расположенного в 197 километрах от Казани на реке </w:t>
      </w:r>
      <w:proofErr w:type="spellStart"/>
      <w:r w:rsidRPr="00CC11BA">
        <w:rPr>
          <w:rStyle w:val="fontStyleText"/>
        </w:rPr>
        <w:t>Шешма</w:t>
      </w:r>
      <w:proofErr w:type="spellEnd"/>
      <w:r w:rsidRPr="00CC11BA">
        <w:rPr>
          <w:rStyle w:val="fontStyleText"/>
        </w:rPr>
        <w:t xml:space="preserve">, обусловило его значимость как административного центра в пределах района. Это привело к развитию сельского хозяйства с акцентом на сельское производство и поддержку оборонных функций, а также к созданию культурных и социальных учреждений, которые укрепляли статус села в административном и экономическом отношении. Современный Новошешминск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это крупный центр с развитой инфраструктурой, включающей школу, больницу и культурные учреждения, что является результатом исторического эволюционного развития сообщества с глубинными корнями [16].</w:t>
      </w:r>
    </w:p>
    <w:p w14:paraId="5237EE56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Знание истории возникновения и особенностей развития Новошешминска помогает детям понять, как складывается жизнь их родного края через века. Познакомившись с этими историческими предпосылками, малыши </w:t>
      </w:r>
      <w:proofErr w:type="gramStart"/>
      <w:r w:rsidRPr="00CC11BA">
        <w:rPr>
          <w:rStyle w:val="fontStyleText"/>
        </w:rPr>
        <w:t>становятся более восприимчивы</w:t>
      </w:r>
      <w:proofErr w:type="gramEnd"/>
      <w:r w:rsidRPr="00CC11BA">
        <w:rPr>
          <w:rStyle w:val="fontStyleText"/>
        </w:rPr>
        <w:t xml:space="preserve"> к изучению краеведческого наследия, которое бережно хранится и экспонируется в местном музее. Этот музей выступает как хранитель истории села, помогая юным посетителям увидеть связь времен и традиций, что становится основой для формирования у детей чувства принадлежности и уважения к малой родине [7].</w:t>
      </w:r>
    </w:p>
    <w:p w14:paraId="46BF4CB5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13"/>
          <w:pgSz w:w="11905" w:h="16837"/>
          <w:pgMar w:top="1133" w:right="566" w:bottom="1133" w:left="1700" w:header="720" w:footer="720" w:gutter="0"/>
          <w:cols w:space="720"/>
        </w:sectPr>
      </w:pPr>
    </w:p>
    <w:p w14:paraId="33EE9213" w14:textId="1B976224" w:rsidR="00CC11BA" w:rsidRPr="00CC11BA" w:rsidRDefault="00CC11BA" w:rsidP="00CC11BA">
      <w:pPr>
        <w:pStyle w:val="1"/>
        <w:numPr>
          <w:ilvl w:val="0"/>
          <w:numId w:val="2"/>
        </w:numPr>
      </w:pPr>
      <w:bookmarkStart w:id="3" w:name="_Toc212147394"/>
      <w:r w:rsidRPr="00CC11BA">
        <w:lastRenderedPageBreak/>
        <w:t>Краеведческий музей как хранитель истории родного края</w:t>
      </w:r>
      <w:bookmarkEnd w:id="3"/>
    </w:p>
    <w:p w14:paraId="62669FF8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Краеведческий музей села Новошешминск служит важным центром сохранения и передачи исторической памяти района. Основанный в 2012 году, музей располагается на улице </w:t>
      </w:r>
      <w:proofErr w:type="gramStart"/>
      <w:r w:rsidRPr="00CC11BA">
        <w:rPr>
          <w:rStyle w:val="fontStyleText"/>
        </w:rPr>
        <w:t>Заливная</w:t>
      </w:r>
      <w:proofErr w:type="gramEnd"/>
      <w:r w:rsidRPr="00CC11BA">
        <w:rPr>
          <w:rStyle w:val="fontStyleText"/>
        </w:rPr>
        <w:t xml:space="preserve">, 4, и под руководством Татьяны Николаевны </w:t>
      </w:r>
      <w:proofErr w:type="spellStart"/>
      <w:r w:rsidRPr="00CC11BA">
        <w:rPr>
          <w:rStyle w:val="fontStyleText"/>
        </w:rPr>
        <w:t>Холиной</w:t>
      </w:r>
      <w:proofErr w:type="spellEnd"/>
      <w:r w:rsidRPr="00CC11BA">
        <w:rPr>
          <w:rStyle w:val="fontStyleText"/>
        </w:rPr>
        <w:t xml:space="preserve"> систематически расширяет экспозиции, отражая культурное и бытовое наследие местного населения[1]. В музее собраны предметы, которые документируют </w:t>
      </w:r>
      <w:proofErr w:type="gramStart"/>
      <w:r w:rsidRPr="00CC11BA">
        <w:rPr>
          <w:rStyle w:val="fontStyleText"/>
        </w:rPr>
        <w:t>жизнь</w:t>
      </w:r>
      <w:proofErr w:type="gramEnd"/>
      <w:r w:rsidRPr="00CC11BA">
        <w:rPr>
          <w:rStyle w:val="fontStyleText"/>
        </w:rPr>
        <w:t xml:space="preserve"> и традиции жителей села с XVIII по XIX века.</w:t>
      </w:r>
    </w:p>
    <w:p w14:paraId="1613C85C" w14:textId="4266E59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Особое место в экспозиции занимают предметы домашнего обихода, которые позволяют детям дошкольного возраста с помощью наглядных примеров познакомиться с повседневной жизнью их предков. Здесь представлены деревянная и глиняная посуда, прялки, утюги на углях, одежда и текстильные изделия, характерные для крестьянского быта прошлых столетий[9]. Эти артефакты дают представление о трудовых и бытовых процессах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например, о том, как ткали ткани или готовили пищу в условиях отсутствия современных технологий.</w:t>
      </w:r>
    </w:p>
    <w:p w14:paraId="0FFA2E0B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Экспонаты раскрывают особенности хозяйственного уклада, подчеркивая связь человека с природой и сезонными ритмами. Для дошкольников такие объекты становятся живым рассказчиком истории, помогая понять значимость ремёсел и трудовых навыков, которые передавались в семьях из поколения в поколение. Детальное рассматривание предметов и обсуждение их функций способствует развитию мышления и речи, а также формирует эмоциональную связь с историческим прошлым своего села.</w:t>
      </w:r>
    </w:p>
    <w:p w14:paraId="0BC50D74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Филиал музея в селе </w:t>
      </w:r>
      <w:proofErr w:type="spellStart"/>
      <w:r w:rsidRPr="00CC11BA">
        <w:rPr>
          <w:rStyle w:val="fontStyleText"/>
        </w:rPr>
        <w:t>Акбуре</w:t>
      </w:r>
      <w:proofErr w:type="spellEnd"/>
      <w:r w:rsidRPr="00CC11BA">
        <w:rPr>
          <w:rStyle w:val="fontStyleText"/>
        </w:rPr>
        <w:t xml:space="preserve"> расширяет возможности для охвата образовательных программ и тематических выставок, что способствует более глубокому погружению в культурное наследие района[1]. Музей активно вовлекает детей и взрослых в познавательные мероприятия, конкурсы и мастер-классы, что делает посещение не только полезным, но и интересным.</w:t>
      </w:r>
    </w:p>
    <w:p w14:paraId="2EF5DB2B" w14:textId="77777777" w:rsidR="00CC11BA" w:rsidRDefault="00CC11BA" w:rsidP="00CC11BA">
      <w:pPr>
        <w:pStyle w:val="paragraphStyleText"/>
        <w:rPr>
          <w:rStyle w:val="fontStyleText"/>
        </w:rPr>
      </w:pPr>
    </w:p>
    <w:p w14:paraId="21A1CA1F" w14:textId="199CC9C9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>Во время экскурсии по музею воспитатели уделяют особое внимание правилам поведения: детям объясняют необходимость аккуратного обращения с экспонатами, запрет трогать и перемещать предметы, поддерживать порядок в зале. Соблюдение этих правил помогает сохранить музейное наследие для будущих поколений и формирует у маленьких посетителей культуру уважительного отношения к памятникам истории и культуры.</w:t>
      </w:r>
    </w:p>
    <w:p w14:paraId="56D3DCD4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Таким образом, краеведческий музей Новошешминска играет роль не только хранителя материальных свидетель</w:t>
      </w:r>
      <w:proofErr w:type="gramStart"/>
      <w:r w:rsidRPr="00CC11BA">
        <w:rPr>
          <w:rStyle w:val="fontStyleText"/>
        </w:rPr>
        <w:t>ств пр</w:t>
      </w:r>
      <w:proofErr w:type="gramEnd"/>
      <w:r w:rsidRPr="00CC11BA">
        <w:rPr>
          <w:rStyle w:val="fontStyleText"/>
        </w:rPr>
        <w:t>ошлого, но и активного участника образовательного процесса, который через конкретные музейные предметы помогает дошкольникам понять и ощутить связь с их родным краем[19].</w:t>
      </w:r>
    </w:p>
    <w:p w14:paraId="18CB9B7E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14"/>
          <w:pgSz w:w="11905" w:h="16837"/>
          <w:pgMar w:top="1133" w:right="566" w:bottom="1133" w:left="1700" w:header="720" w:footer="720" w:gutter="0"/>
          <w:cols w:space="720"/>
        </w:sectPr>
      </w:pPr>
    </w:p>
    <w:p w14:paraId="5618E885" w14:textId="3CE68F76" w:rsidR="00CC11BA" w:rsidRPr="00CC11BA" w:rsidRDefault="00CC11BA" w:rsidP="00CC11BA">
      <w:pPr>
        <w:pStyle w:val="1"/>
        <w:numPr>
          <w:ilvl w:val="0"/>
          <w:numId w:val="2"/>
        </w:numPr>
        <w:jc w:val="center"/>
      </w:pPr>
      <w:bookmarkStart w:id="4" w:name="_Toc212147395"/>
      <w:r w:rsidRPr="00CC11BA">
        <w:lastRenderedPageBreak/>
        <w:t>Правила поведения во время экскурсий для детей дошкольного возраста</w:t>
      </w:r>
      <w:bookmarkEnd w:id="4"/>
    </w:p>
    <w:p w14:paraId="149D158E" w14:textId="061B2536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Во время посещения музеев и других общественных объектов детьми дошкольного возраста особое внимание уделяется правилам поведения, которые обеспечивают сохранность экспонатов и комфорт всех участников экскурсии. В музее, где хранятся ценные исторические предметы, о которых рассказывается в предыдущем разделе, важно научить детей внимательно слушать воспитателей и экскурсоводов, не отвлекаясь и не создавая лишнего шума. Тишина необходима, чтобы все могли сосредоточиться на рассказах и услышать важные детали истории родного края [6].</w:t>
      </w:r>
    </w:p>
    <w:p w14:paraId="695096E4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Детям запрещается касаться экспонатов без разрешения сопровождающих. Многие музейные предметы, такие как старинная посуда, прялки и одежда, являются хрупкими и требуют бережного отношения. Объясняя это маленьким посетителям, воспитатели формируют у них понимание того, что история — это сокровище, которое надо беречь и уважать. Прикасаться к музейным объектам можно только в специально отведённых местах или во время интерактивных мастер-классов, когда сопровождающий контролирует ситуацию и обеспечивает безопасность предметов и детей[31].</w:t>
      </w:r>
    </w:p>
    <w:p w14:paraId="53B98C68" w14:textId="3EDAE4A2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Во время экскурсии дети учатся оставаться спокойными и не перебегать от одного экспоната к другому, что снижает риск случайного повреждения предметов и позволяет сохранить порядок в музее. Внимательное слушание помогает малышам осмыслить информацию и сформировать представление о культурном наследии, которое представлено в доступной и наглядной форме. Воспитатели стимулируют задавать вопросы и обсуждать увиденное, что способствует развитию речи и расширению кругозора, однако при этом нужно соблюдать дисциплину и уважать время других участников экскурсии [6].</w:t>
      </w:r>
    </w:p>
    <w:p w14:paraId="0AA07B75" w14:textId="77777777" w:rsidR="00CC11BA" w:rsidRDefault="00CC11BA" w:rsidP="00CC11BA">
      <w:pPr>
        <w:pStyle w:val="paragraphStyleText"/>
        <w:rPr>
          <w:rStyle w:val="fontStyleText"/>
        </w:rPr>
      </w:pPr>
      <w:r w:rsidRPr="00CC11BA">
        <w:rPr>
          <w:rStyle w:val="fontStyleText"/>
        </w:rPr>
        <w:t xml:space="preserve">Помимо правил поведения в самом музее, важной является и общая безопасность во время экскурсии. Дети должны слушаться сопровождающих и выполнять их указания быстро и без лишних вопросов, поддерживать порядок на маршруте — не отставать от группы и не отходить далеко. </w:t>
      </w:r>
    </w:p>
    <w:p w14:paraId="104C5AFC" w14:textId="6E81F4FD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>В случае плохого самочувствия ребенок должен немедленно сообщить об этом взрослым, чтобы избежать несчастных случаев[31].</w:t>
      </w:r>
    </w:p>
    <w:p w14:paraId="5C4B29EC" w14:textId="1F907B76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Соблюдение правил поведения во время экскурсии способствует не только сохранности музейных экспонатов и культурных ценностей, но и созданию атмосферы взаимного уважения между детьми, педагогами и другими посетителями. Такое воспитание в раннем возрасте формирует у дошкольников понимание значимости охраны исторического наследия, дисциплины и ответственности [21].</w:t>
      </w:r>
    </w:p>
    <w:p w14:paraId="4A941B4D" w14:textId="31325B18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Таким образом, правила поведения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это неотъемлемая часть экскурсионного процесса, обеспечивающая безопасность и эффективное усвоение знаний детьми. Внимательное отношение к экспонатам и дисциплинированность во время экскурсий помогают дошкольникам не только познакомиться с историей родного края, но и воспитать уважительное отношение к своим культурным корням и окружающему миру.</w:t>
      </w:r>
    </w:p>
    <w:p w14:paraId="2EE82746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15"/>
          <w:pgSz w:w="11905" w:h="16837"/>
          <w:pgMar w:top="1133" w:right="566" w:bottom="1133" w:left="1700" w:header="720" w:footer="720" w:gutter="0"/>
          <w:cols w:space="720"/>
        </w:sectPr>
      </w:pPr>
    </w:p>
    <w:p w14:paraId="1B377B27" w14:textId="6C61173D" w:rsidR="00CC11BA" w:rsidRPr="00CC11BA" w:rsidRDefault="00CC11BA" w:rsidP="00CC11BA">
      <w:pPr>
        <w:pStyle w:val="1"/>
        <w:numPr>
          <w:ilvl w:val="0"/>
          <w:numId w:val="2"/>
        </w:numPr>
        <w:jc w:val="center"/>
      </w:pPr>
      <w:bookmarkStart w:id="5" w:name="_Toc212147396"/>
      <w:r w:rsidRPr="00CC11BA">
        <w:lastRenderedPageBreak/>
        <w:t>Знакомство с центральной детской библиотекой как образовательным центром</w:t>
      </w:r>
      <w:bookmarkEnd w:id="5"/>
    </w:p>
    <w:p w14:paraId="3A7C4F06" w14:textId="10423059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Центральная детская библиотека Новошешминска играет важную роль в жизни местного сообщества как образовательный и культурно-просветительский центр, направленный на поддержку развития чтения у детей дошкольного возраста. Основанная в 1915 году, библиотека располагает фондом более 11 тысяч экземпляров художественной литературы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среди них книги на русском, татарском, чувашском, марийском и английском языках. Такое разнообразие позволяет дошкольникам знакомиться с богатым языковым и культурным наследием региона, стимулируя интерес к чтению и расширяя кругозор[23].</w:t>
      </w:r>
    </w:p>
    <w:p w14:paraId="4DF07A70" w14:textId="411CDA5B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Для малышей библиотека предлагает множество форм активного вовлечения в мир книги. Чтение вслух становится одним из базовых методов работы с детьми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оно развивает восприятие текста, воображение и коммуникативные навыки. Тематические занятия, посвящённые доброте, дружбе и другим ценностям, сопровождаются играми и творческими мастер-классами, что делает познавательный процесс увлекательным и доступным. Например, урок доброты «Доброта спасёт мир» включал не только беседу, но и игровые упражнения, направленные на усвоение правил вежливого общения и милосердия, а книжная выставка «К добру через книгу» помогала детям увидеть добро в литературных героях и поступках[17].</w:t>
      </w:r>
    </w:p>
    <w:p w14:paraId="1D95EBB0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Библиотека является важным местом социализации для маленьких посетителей. Здесь дети учатся общению со сверстниками и взрослыми, выполняют совместные задания, участвуют в конкурсах и акциях, что способствует развитию командных навыков и формирует чувство принадлежности к группе. Мягкая и дружелюбная атмосфера читального зала, где всегда представлены постоянные и тематические книжные выставки, создает комфортное пространство для творческого и интеллектуального роста малышей[23].</w:t>
      </w:r>
    </w:p>
    <w:p w14:paraId="1B7F7FFA" w14:textId="74EC3DEE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 xml:space="preserve">Связь центральной детской библиотеки с краеведческим музеем становится важной частью интегрированного подхода к ознакомлению детей с историей и культурой родного края. Пока музей знакомит малышей с материальными свидетельствами прошлого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предметами быта и ремёслами их предков, библиотека расширяет знание об исторической и духовной составляющей жизни села через книги, рассказы и игровые обучающие программы. Такое комплексное знакомство способствует формированию у детей целостного представления о своём родном месте[10][22].</w:t>
      </w:r>
    </w:p>
    <w:p w14:paraId="055D66C7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В дальнейшем экскурсия продолжится возле памятника павшим воинам Великой Отечественной войны, где детям будут рассказаны основные исторические факты и переданы чувства уважения и благодарности к героям. Таким образом, библиотека выступает важным звеном в цепочке культурно-образовательных мероприятий, объединяющих знания, полученные в музее, с дальнейшим патриотическим воспитанием малышей.</w:t>
      </w:r>
    </w:p>
    <w:p w14:paraId="6B3C824F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16"/>
          <w:pgSz w:w="11905" w:h="16837"/>
          <w:pgMar w:top="1133" w:right="566" w:bottom="1133" w:left="1700" w:header="720" w:footer="720" w:gutter="0"/>
          <w:cols w:space="720"/>
        </w:sectPr>
      </w:pPr>
    </w:p>
    <w:p w14:paraId="0B5FFC60" w14:textId="34FAC8A6" w:rsidR="00CC11BA" w:rsidRPr="00CC11BA" w:rsidRDefault="00CC11BA" w:rsidP="00CC11BA">
      <w:pPr>
        <w:pStyle w:val="1"/>
        <w:numPr>
          <w:ilvl w:val="0"/>
          <w:numId w:val="2"/>
        </w:numPr>
        <w:jc w:val="center"/>
      </w:pPr>
      <w:bookmarkStart w:id="6" w:name="_Toc212147397"/>
      <w:r w:rsidRPr="00CC11BA">
        <w:lastRenderedPageBreak/>
        <w:t>Памятник павшим воинам Великой Отечественной войны: символ памяти</w:t>
      </w:r>
      <w:bookmarkEnd w:id="6"/>
    </w:p>
    <w:p w14:paraId="7C61A319" w14:textId="6E167831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Памятник павшим воинам Великой Отечественной войны в Новошешминске расположен на улице </w:t>
      </w:r>
      <w:proofErr w:type="gramStart"/>
      <w:r w:rsidRPr="00CC11BA">
        <w:rPr>
          <w:rStyle w:val="fontStyleText"/>
        </w:rPr>
        <w:t>Заливная</w:t>
      </w:r>
      <w:proofErr w:type="gramEnd"/>
      <w:r w:rsidRPr="00CC11BA">
        <w:rPr>
          <w:rStyle w:val="fontStyleText"/>
        </w:rPr>
        <w:t xml:space="preserve">, 5, и является важным символом памяти и уважения к героям, отдавшим жизни за Родину. Центральным элементом мемориала служит стела с изображением воина-освободителя, держащего на руках ребенка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образ, символизирующий защиту будущих поколений и мир, завоёванный ценой великих жертв. По сторонам стелы размещены таблички с надписями на русском и татарском языках, выражающие глубокую благодарность ветеранам войны, что подчёркивает многонациональный характер региона и общую признательность всех жителей за подвиг защитников Отечества[11].</w:t>
      </w:r>
    </w:p>
    <w:p w14:paraId="48BAE713" w14:textId="0424CF0B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Нижняя часть стелы украшена изображениями двух орденов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Великой Отечественной войны и Победы, они служат знаком символического награждения и памяти о выдающихся заслугах участников фронта. Рядом с основным элементом расположены восемь гранитных обелисков на кирпичных постаментах, на которых установлены четырнадцать мемориальных досок с именами тех, кто прошёл войну и ушёл из жизни в мирное время. В 2022 году на этих досках появились имена фронтовиков </w:t>
      </w:r>
      <w:proofErr w:type="spellStart"/>
      <w:r w:rsidRPr="00CC11BA">
        <w:rPr>
          <w:rStyle w:val="fontStyleText"/>
        </w:rPr>
        <w:t>Былинкина</w:t>
      </w:r>
      <w:proofErr w:type="spellEnd"/>
      <w:r w:rsidRPr="00CC11BA">
        <w:rPr>
          <w:rStyle w:val="fontStyleText"/>
        </w:rPr>
        <w:t xml:space="preserve"> В.И. и Зевакина С.М., удостоенных высоких боевых орденов и признанных героями в своем крае[11].</w:t>
      </w:r>
    </w:p>
    <w:p w14:paraId="453F9A72" w14:textId="5E9406E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Материалы памятника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кирпич, бетон и гранит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подчёркивают прочность и долговечность памяти о героях, связывая прочность камня с нерушимостью исторической памяти села. Мемориал активно используется местным сообществом для проведения памятных мероприятий и торжественных дат, таких как День Победы 9 мая, когда жители собираются у мемориала, чтобы отдать дань уважения и почтить подвиг фронтовиков. Таким образом, памятник становится не только архитектурным объектом, но и местом живой традиции, объединяющей поколения[20][11].</w:t>
      </w:r>
    </w:p>
    <w:p w14:paraId="4E23F7BA" w14:textId="77777777" w:rsidR="00F84F75" w:rsidRDefault="00F84F75" w:rsidP="00CC11BA">
      <w:pPr>
        <w:pStyle w:val="paragraphStyleText"/>
        <w:rPr>
          <w:rStyle w:val="fontStyleText"/>
        </w:rPr>
      </w:pPr>
    </w:p>
    <w:p w14:paraId="3414D963" w14:textId="33C4FF8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 xml:space="preserve">Связь этого мемориала с другими культурными объектами села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краеведческим музеем и детской библиотекой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играет важную роль в формировании у дошкольников патриотического сознания. Изучая историю своего края через музейные экспонаты и литературные произведения, дети получают комплексное представление о прошлых событиях и героях, чья память увековечена в мемориале. Это позволяет создать более глубокое понимание истории, воспитывает чувство ответственности за сохранение памяти и уважение к защитникам Родины[5][8].</w:t>
      </w:r>
    </w:p>
    <w:p w14:paraId="1EE479DE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Дальнейшее развитие интереса у детей к истории региона возможно через организацию тематических экскурсий и творческих проектов, посвящённых героям войны и культурным традициям села. Вовлечение малышей в памятные мероприятия и диалог о значении героизма способствует не только сохранению исторической памяти, но и формированию патриотизма и гражданской ответственности с раннего возраста. Таким образом, памятник павшим воинам Великой Отечественной войны становится неотъемлемой точкой в культурно-образовательной траектории, укрепляющей связь детей с их малой родиной.</w:t>
      </w:r>
    </w:p>
    <w:p w14:paraId="3E23F764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17"/>
          <w:pgSz w:w="11905" w:h="16837"/>
          <w:pgMar w:top="1133" w:right="566" w:bottom="1133" w:left="1700" w:header="720" w:footer="720" w:gutter="0"/>
          <w:cols w:space="720"/>
        </w:sectPr>
      </w:pPr>
    </w:p>
    <w:p w14:paraId="04D68495" w14:textId="5DDBF1F4" w:rsidR="00CC11BA" w:rsidRPr="00CC11BA" w:rsidRDefault="00CC11BA" w:rsidP="00CC11BA">
      <w:pPr>
        <w:pStyle w:val="1"/>
        <w:numPr>
          <w:ilvl w:val="0"/>
          <w:numId w:val="2"/>
        </w:numPr>
        <w:jc w:val="center"/>
      </w:pPr>
      <w:bookmarkStart w:id="7" w:name="_Toc212147398"/>
      <w:r w:rsidRPr="00CC11BA">
        <w:lastRenderedPageBreak/>
        <w:t>Методы педагогической работы при организации экскурсий для дошкольников</w:t>
      </w:r>
      <w:bookmarkEnd w:id="7"/>
    </w:p>
    <w:p w14:paraId="34A90605" w14:textId="32825429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Организация экскурсии для дошкольников требует применения специфических педагогических методов, направленных на активное вовлечение и понимание материала детьми младшего возраста. Воспитатели тщательно готовят экскурсию, адаптируя информацию под особенности восприятия малышей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используют простой и доступный язык, избегая сложных терминов и длительных объяснений. Рассказ ведётся в форме увлекательной истории, что позволяет детям легче усваивать новые знания и удерживать внимание в течение всего мероприятия[12].</w:t>
      </w:r>
    </w:p>
    <w:p w14:paraId="5358C901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Игровые техники занимают важное место в методике проведения экскурсий. Воспитатель вводит в процесс разнообразные задания и активности, которые подстегивают любознательность детей и превращают познание в интересное приключение. Например, можно предложить найти определённые предметы, сравнить объекты или ответить на вопросы, связанные с экскурсионным материалом. Такой интерактивный подход способствует развитию мыслительных навыков и закреплению полученной информации через практическое участие[13][12].</w:t>
      </w:r>
    </w:p>
    <w:p w14:paraId="10240761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Использование наглядных материалов помогает конкретизировать и визуализировать рассказанное. Воспитатели применяют предметы, картинки, макеты или иллюстрации, чтобы поддержать слово наглядностью и упростить понимание сложных понятий. Особенно важным это становится при освоении исторических и краеведческих тем, где детям легче воспринимать знания через предметные образы и схемы, чем через абстрактные объяснения[29].</w:t>
      </w:r>
    </w:p>
    <w:p w14:paraId="513BC9D0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Методика экскурсии всегда предусматривает активное взаимодействие с детьми через постановку вопросов и вовлечение в диалог. Задавая простые и приглашающие к размышлению вопросы, воспитатель стимулирует детей выражать свои мысли, делиться наблюдениями и задавать собственные вопросы. Это развивает речевые навыки, критическое мышление и формирует интерес к дальнейшему изучению темы[28].</w:t>
      </w:r>
    </w:p>
    <w:p w14:paraId="7DBA0587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>Важной частью педагогической работы становится предварительная подготовка детей к соблюдению правил поведения, оговорённых в разделе, посвящённом культуре общения в музее и на экскурсии. Объясняя малышу необходимость аккуратности, спокойствия и уважения к окружающим, воспитатель выстраивает нормативы, которые обеспечивают безопасность и комфорт для всех участников. Поддержание дисциплины создаёт условия, при которых дети могут полноценно воспринимать информацию и участвовать в образовательном процессе, не отвлекаясь на беспорядок или нарушения[32].</w:t>
      </w:r>
    </w:p>
    <w:p w14:paraId="64730B7E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При знакомстве с историческими и культурными темами, которые могут быть сложными для понимания, педагогические методы направлены на постепенное введение новых понятий в доступной форме. Использование историй, образов и игровых моментов помогает детям настроиться эмоционально и интеллектуально, смягчая восприятие тяжёлых событий и обеспечивая позитивный отклик на материал. Это важный этап в формировании патриотического сознания и уважения к истории, заложенный еще в дошкольном возрасте[12].</w:t>
      </w:r>
    </w:p>
    <w:p w14:paraId="2C8CDFEE" w14:textId="4B722221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Активное участие детей в ходе экскурсии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ключевое преимущество выбранных методов. Через игру, диалог и наглядность малыши не только получают внятные знания, но и развивают навыки коммуникации, любознательность, внимание и эмоциональную отзывчивость. Такой подход способствует формированию положительных отношений к культурному наследию и стимулирует интерес к дальнейшему изучению окружающего мира[13][28].</w:t>
      </w:r>
    </w:p>
    <w:p w14:paraId="33776A4E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Таким образом, сочетание игровых техник, простого и образного повествования, наглядных средств, вопросов и дисциплинированного поведения создаёт эффективную педагогическую среду для успешного знакомства дошкольников с историей и культурой родного края. Эти методы способствуют не только усвоению знаний, но и развитию личности ребёнка, формированию его ценностных ориентиров и чувства ответственности за сохранение культурного наследия.</w:t>
      </w:r>
    </w:p>
    <w:p w14:paraId="0735F8B3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18"/>
          <w:pgSz w:w="11905" w:h="16837"/>
          <w:pgMar w:top="1133" w:right="566" w:bottom="1133" w:left="1700" w:header="720" w:footer="720" w:gutter="0"/>
          <w:cols w:space="720"/>
        </w:sectPr>
      </w:pPr>
    </w:p>
    <w:p w14:paraId="3C928DA5" w14:textId="47B57122" w:rsidR="00CC11BA" w:rsidRPr="00CC11BA" w:rsidRDefault="00CC11BA" w:rsidP="00CC11BA">
      <w:pPr>
        <w:pStyle w:val="1"/>
        <w:numPr>
          <w:ilvl w:val="0"/>
          <w:numId w:val="2"/>
        </w:numPr>
        <w:jc w:val="center"/>
      </w:pPr>
      <w:bookmarkStart w:id="8" w:name="_Toc212147399"/>
      <w:r w:rsidRPr="00CC11BA">
        <w:lastRenderedPageBreak/>
        <w:t>Роль родителей и педагогов в поддержке культурно-исторического воспитания детей</w:t>
      </w:r>
      <w:bookmarkEnd w:id="8"/>
    </w:p>
    <w:p w14:paraId="5D50C9A2" w14:textId="7287872B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Семья является основным институтом социализации ребёнка, где закладываются фундаментальные личностные качества, ценности и модели поведения. Родители в этом процессе выступают первыми учителями нравственности и культуры, передавая детям жизненно важные нормы через собственный пример и семейные традиции. Они формируют у малышей понимание важных социальных установок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уважения к старшим, трудолюбия, бережного отношения к природе и общественному имуществу, что является базой для дальнейшего развития культуры поведения в различных сферах жизни[25][33].</w:t>
      </w:r>
    </w:p>
    <w:p w14:paraId="7F542BC2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Особое значение имеет осознанное воспитание культуры речи, общения и деятельности в домашних условиях. Родители помогают детям не только расширять словарный запас, но и учат выражать свои мысли ясно и спокойно, соблюдать нормы вежливого и корректного общения с окружающими, а также ответственно относиться к выполнению домашних и учебных заданий. Такие навыки закладываются благодаря постоянному контролю, объяснениям и поддержке, что способствует формированию положительного отношения к правилам и социальным нормам[24][33].</w:t>
      </w:r>
    </w:p>
    <w:p w14:paraId="5B1F9E7F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Активное обсуждение экскурсионного опыта дома стимулирует интерес ребёнка к истории и культуре родного края. Когда родители совместно с ребёнком осмысляют полученные знания, задают вопросы и рассказывают свои семейные истории, создаётся уникальная атмосфера поддержки и мотивации. Это помогает закрепить полученный в детском саду материал и способствует формированию у малыша чувства гордости за малую родину[25]. Вместе с тем чтение книг дома, в том числе связанных с краеведческой темой, расширяет кругозор ребёнка и углубляет понимание культурных ценностей.</w:t>
      </w:r>
    </w:p>
    <w:p w14:paraId="4056F60B" w14:textId="77777777" w:rsidR="00F84F75" w:rsidRDefault="00F84F75" w:rsidP="00CC11BA">
      <w:pPr>
        <w:pStyle w:val="paragraphStyleText"/>
        <w:rPr>
          <w:rStyle w:val="fontStyleText"/>
        </w:rPr>
      </w:pPr>
    </w:p>
    <w:p w14:paraId="54F451A9" w14:textId="77777777" w:rsidR="00F84F75" w:rsidRDefault="00F84F75" w:rsidP="00CC11BA">
      <w:pPr>
        <w:pStyle w:val="paragraphStyleText"/>
        <w:rPr>
          <w:rStyle w:val="fontStyleText"/>
        </w:rPr>
      </w:pPr>
    </w:p>
    <w:p w14:paraId="24D58663" w14:textId="77777777" w:rsidR="00F84F75" w:rsidRDefault="00F84F75" w:rsidP="00CC11BA">
      <w:pPr>
        <w:pStyle w:val="paragraphStyleText"/>
        <w:rPr>
          <w:rStyle w:val="fontStyleText"/>
        </w:rPr>
      </w:pPr>
    </w:p>
    <w:p w14:paraId="67105310" w14:textId="3BED9763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>Роль педагогов состоит в том, чтобы устанавливать тесный и конструктивный диалог с родителями, согласовывать воспитательные подходы и обмениваться рекомендациями по развитию социальных и нравственных качеств ребёнка. Такое сотрудничество обеспечивает единство воздействия, что существенно повышает эффективность воспитательного процесса и помогает создавать устойчивые модели поведения у детей[26][27].</w:t>
      </w:r>
    </w:p>
    <w:p w14:paraId="784F8059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Совместное посещение культурных объектов и участие в образовательных мероприятиях с родителями развивают у детей чувство причастности к истории и культуре их малой родины. Важно, чтобы эти действия сопровождались вниманием, поддержкой и заинтересованностью взрослых, что формирует у ребёнка позитивное отношение к культурным традициям и стимулирует его дальнейшее самостоятельное познание окружающего мира.</w:t>
      </w:r>
    </w:p>
    <w:p w14:paraId="1CFBD9FC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Таким образом, успешное культурно-историческое воспитание детей возможно только при активном сотрудничестве педагогов и родителей. Их совместные усилия создают прочный фундамент для формирования нравственных ценностей, культуры поведения и патриотического сознания, что в свою очередь способствует гармоничному развитию личности ребёнка и поддержанию живой связи с традициями родного края.</w:t>
      </w:r>
    </w:p>
    <w:p w14:paraId="04E65192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19"/>
          <w:pgSz w:w="11905" w:h="16837"/>
          <w:pgMar w:top="1133" w:right="566" w:bottom="1133" w:left="1700" w:header="720" w:footer="720" w:gutter="0"/>
          <w:cols w:space="720"/>
        </w:sectPr>
      </w:pPr>
    </w:p>
    <w:p w14:paraId="12D40A49" w14:textId="2731E01C" w:rsidR="00CC11BA" w:rsidRPr="00CC11BA" w:rsidRDefault="00CC11BA" w:rsidP="00F84F75">
      <w:pPr>
        <w:pStyle w:val="1"/>
        <w:numPr>
          <w:ilvl w:val="0"/>
          <w:numId w:val="2"/>
        </w:numPr>
        <w:jc w:val="center"/>
      </w:pPr>
      <w:bookmarkStart w:id="9" w:name="_Toc212147400"/>
      <w:r w:rsidRPr="00CC11BA">
        <w:lastRenderedPageBreak/>
        <w:t>Обобщение результатов проекта по знакомству детей с достопримечательностями Новошешминска</w:t>
      </w:r>
      <w:bookmarkEnd w:id="9"/>
    </w:p>
    <w:p w14:paraId="6B9B477E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Образовательная программа по знакомству дошкольников с достопримечательностями Новошешминска достигла значительных результатов, успешно воплотив задачи раннего патриотического воспитания и краеведческого просвещения. Дети получили возможность не только услышать историю своего села, но и увидеть материальные свидетельства прошлого, познакомиться с культурными объектами и памятниками, что стало важным шагом в формировании чувства принадлежности к родному краю. Эффективность достигнутых результатов подкрепляется комплексным подходом, учитывающим особенности восприятия малышей и использующим разнообразные педагогические методы, что подтверждается положительной динамикой в расширении их познавательных интересов и эмоциональной вовлеченности.</w:t>
      </w:r>
    </w:p>
    <w:p w14:paraId="3F1296B9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Методы, основанные на сочетании игровых техник, наглядных материалов, доступного изложения и интерактивного взаимодействия, доказали свою результативность в удержании внимания и формировании у детей устойчивого интереса к истории и культуре села. Такой подход способствует не только усвоению знаний, но и развитию творческих, речевых и социальных навыков, интегрируя образовательный процесс в целостную систему воспитания личности. Взаимодействие воспитателей с родителями и использование книг и игр из библиотеки дополнительно укрепляют полученные впечатления, обеспечивая продолжение и закрепление знаний вне рамок экскурсии.</w:t>
      </w:r>
    </w:p>
    <w:p w14:paraId="2CB2AD40" w14:textId="77777777" w:rsidR="00F84F75" w:rsidRDefault="00CC11BA" w:rsidP="00CC11BA">
      <w:pPr>
        <w:pStyle w:val="paragraphStyleText"/>
        <w:rPr>
          <w:rStyle w:val="fontStyleText"/>
        </w:rPr>
      </w:pPr>
      <w:r w:rsidRPr="00CC11BA">
        <w:rPr>
          <w:rStyle w:val="fontStyleText"/>
        </w:rPr>
        <w:t xml:space="preserve">Практическая значимость проекта усиливается созданием буклета, который служит наглядным пособием и средством закрепления материала. Он объединяет важнейшие сведения об объектах культурного наследия и простые объяснения, адаптированные для детского восприятия, что существенно расширяет возможности самостоятельного изучения и вовлечения семьи в образовательный процесс. </w:t>
      </w:r>
    </w:p>
    <w:p w14:paraId="472D0B0D" w14:textId="3F6F523C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>Такой продукт способствует систематизации знаний и поддерживает мотивацию малышей к дальнейшему знакомству с культурой и историей своей малой родины.</w:t>
      </w:r>
    </w:p>
    <w:p w14:paraId="260DD561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В целом, опыт реализации данной программы гармонично вписывается в тенденции краеведческой деятельности, широко распространённой в детских образовательных учреждениях и библиотеках региона, что отражается в росте числа проектов, расширении методической базы и вовлечении детей в исследовательскую деятельность. Подобные инициативы способствуют сохранению культурной самобытности, развитию патриотизма и формированию основ гражданской ответственности с дошкольного возраста.</w:t>
      </w:r>
    </w:p>
    <w:p w14:paraId="7BBFB40A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Перспективным направлением дальнейшей работы является углубление междисциплинарных связей между музеями, библиотеками и образовательными учреждениями, расширение интерактивных форм обучения, а также активное вовлечение семей для создания устойчивых традиций культурно-исторического воспитания. Поддержка и развитие таких проектов являются необходимыми условиями для формирования у подрастающего поколения глубокого уважения к истории и культуре родного края, что имеет </w:t>
      </w:r>
      <w:proofErr w:type="gramStart"/>
      <w:r w:rsidRPr="00CC11BA">
        <w:rPr>
          <w:rStyle w:val="fontStyleText"/>
        </w:rPr>
        <w:t>важное значение</w:t>
      </w:r>
      <w:proofErr w:type="gramEnd"/>
      <w:r w:rsidRPr="00CC11BA">
        <w:rPr>
          <w:rStyle w:val="fontStyleText"/>
        </w:rPr>
        <w:t xml:space="preserve"> для духовного роста общества в целом[3][30][18][2][4].</w:t>
      </w:r>
    </w:p>
    <w:p w14:paraId="046AE09E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20"/>
          <w:pgSz w:w="11905" w:h="16837"/>
          <w:pgMar w:top="1133" w:right="566" w:bottom="1133" w:left="1700" w:header="720" w:footer="720" w:gutter="0"/>
          <w:cols w:space="720"/>
        </w:sectPr>
      </w:pPr>
    </w:p>
    <w:p w14:paraId="1337BFFA" w14:textId="77777777" w:rsidR="00CC11BA" w:rsidRPr="00CC11BA" w:rsidRDefault="00CC11BA" w:rsidP="00CC11BA">
      <w:pPr>
        <w:pStyle w:val="1"/>
      </w:pPr>
      <w:bookmarkStart w:id="10" w:name="_Toc212147401"/>
      <w:r w:rsidRPr="00CC11BA">
        <w:lastRenderedPageBreak/>
        <w:t>Заключение</w:t>
      </w:r>
      <w:bookmarkEnd w:id="10"/>
    </w:p>
    <w:p w14:paraId="5CCCA499" w14:textId="0592995F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Проект «Добро пожаловать в Новошешминск» позволил успешно реализовать задачи по ознакомлению детей дошкольного возраста с историей и культурным наследием села и района. В ходе экскурсии малыши приобрели первые представления о возникновении и развитии Новошешминска, исследовали предметы домашнего обихода в краеведческом музее, а также познакомились с важнейшими культурными учреждениями </w:t>
      </w:r>
      <w:r w:rsidR="00F84F75">
        <w:rPr>
          <w:rStyle w:val="fontStyleText"/>
        </w:rPr>
        <w:t>-</w:t>
      </w:r>
      <w:r w:rsidRPr="00CC11BA">
        <w:rPr>
          <w:rStyle w:val="fontStyleText"/>
        </w:rPr>
        <w:t xml:space="preserve"> центральной детской библиотекой и памятником павшим воинам Великой Отечественной войны. Такой подход способствует зарождению интереса к местной истории и формированию чувства причастности к малой родине.</w:t>
      </w:r>
    </w:p>
    <w:p w14:paraId="31D36610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Основной проблемой, выявленной в ходе работы, стало ограниченное представление современных детей о собственной культуре и истории, что мешает формированию устойчивого патриотического сознания. Экскурсия и сопутствующие мероприятия стали действенным средством развития познавательной активности и воспитания уважения к прошлому, используя интерактивные методы и визуальные материалы, адаптированные под возрастные особенности детской аудитории.</w:t>
      </w:r>
    </w:p>
    <w:p w14:paraId="15FF3D8B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Особое внимание уделялось педагогическим аспектам организации экскурсии: использование игровых приемов, наглядных средств и диалоговых форматов позволило удержать внимание малышей и сделать процесс познания живым и увлекательным. Не менее </w:t>
      </w:r>
      <w:proofErr w:type="gramStart"/>
      <w:r w:rsidRPr="00CC11BA">
        <w:rPr>
          <w:rStyle w:val="fontStyleText"/>
        </w:rPr>
        <w:t>важным</w:t>
      </w:r>
      <w:proofErr w:type="gramEnd"/>
      <w:r w:rsidRPr="00CC11BA">
        <w:rPr>
          <w:rStyle w:val="fontStyleText"/>
        </w:rPr>
        <w:t xml:space="preserve"> стала работа по формированию навыков культуры поведения в общественных местах, что способствует развитию социальной ответственности и уважения к окружающей среде.</w:t>
      </w:r>
    </w:p>
    <w:p w14:paraId="7BE8CD24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Роль родителей и педагогов признана ключевой в поддержке культурно-исторического воспитания. Сотрудничество между взрослыми обеспечило преемственность знаний, расширение познавательного пространства ребенка и укрепление семейных традиций, связанных с уважением к истории родного края. Благодаря этому сформировалась целостная система воспитания, направленная на поддержание и развитие патриотизма с раннего возраста.</w:t>
      </w:r>
    </w:p>
    <w:p w14:paraId="2D12E181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>В итоге, проект подтвердил эффективность комплексного подхода к краеведческому воспитанию детей, при котором знакомство с историей села осуществляется через многоаспектное вовлечение в культурную среду: музейные экспонаты, библиотечные ресурсы, памятные объекты и воспитательные практики. Это создает прочную основу для дальнейшего углубленного изучения региона и стимулирует формирование нравственных ценностей и любви к Родине.</w:t>
      </w:r>
    </w:p>
    <w:p w14:paraId="4861DC6B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Дальнейшие шаги в развитии подобных программ должны включать расширение интерактивных форм работы, активное вовлечение семей и более тесное сотрудничество между образовательными и культурными учреждениями. Поддержка и развитие таких инициатив позволит сохранить и приумножить культурное наследие Новошешминска, обеспечив его передачу будущим поколениям через призму детского восприятия и понимания.</w:t>
      </w:r>
    </w:p>
    <w:p w14:paraId="6D51C471" w14:textId="77777777" w:rsidR="00CC11BA" w:rsidRPr="00CC11BA" w:rsidRDefault="00CC11BA" w:rsidP="00CC11BA">
      <w:pPr>
        <w:rPr>
          <w:sz w:val="28"/>
          <w:szCs w:val="28"/>
        </w:rPr>
        <w:sectPr w:rsidR="00CC11BA" w:rsidRPr="00CC11BA">
          <w:footerReference w:type="default" r:id="rId21"/>
          <w:pgSz w:w="11905" w:h="16837"/>
          <w:pgMar w:top="1133" w:right="566" w:bottom="1133" w:left="1700" w:header="720" w:footer="720" w:gutter="0"/>
          <w:cols w:space="720"/>
        </w:sectPr>
      </w:pPr>
    </w:p>
    <w:p w14:paraId="74EA1F81" w14:textId="77777777" w:rsidR="00CC11BA" w:rsidRPr="00CC11BA" w:rsidRDefault="00CC11BA" w:rsidP="00CC11BA">
      <w:pPr>
        <w:pStyle w:val="1"/>
      </w:pPr>
      <w:bookmarkStart w:id="11" w:name="_Toc212147402"/>
      <w:r w:rsidRPr="00CC11BA">
        <w:lastRenderedPageBreak/>
        <w:t>Библиография</w:t>
      </w:r>
      <w:bookmarkEnd w:id="11"/>
    </w:p>
    <w:p w14:paraId="54C78CD3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1. «Краеведческий музей </w:t>
      </w:r>
      <w:proofErr w:type="spellStart"/>
      <w:r w:rsidRPr="00CC11BA">
        <w:rPr>
          <w:rStyle w:val="fontStyleText"/>
        </w:rPr>
        <w:t>Новошешминского</w:t>
      </w:r>
      <w:proofErr w:type="spellEnd"/>
      <w:r w:rsidRPr="00CC11BA">
        <w:rPr>
          <w:rStyle w:val="fontStyleText"/>
        </w:rPr>
        <w:t xml:space="preserve"> </w:t>
      </w:r>
      <w:proofErr w:type="gramStart"/>
      <w:r w:rsidRPr="00CC11BA">
        <w:rPr>
          <w:rStyle w:val="fontStyleText"/>
        </w:rPr>
        <w:t>муниципального</w:t>
      </w:r>
      <w:proofErr w:type="gramEnd"/>
      <w:r w:rsidRPr="00CC11BA">
        <w:rPr>
          <w:rStyle w:val="fontStyleText"/>
        </w:rPr>
        <w:t xml:space="preserve">...» [Электронный ресурс] // nsheshm-museum.ru - Режим доступа: https://nsheshm-museum.ru/,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06726953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2. Анализ работы по краеведению «С чего начинается...» - </w:t>
      </w:r>
      <w:proofErr w:type="spellStart"/>
      <w:r w:rsidRPr="00CC11BA">
        <w:rPr>
          <w:rStyle w:val="fontStyleText"/>
        </w:rPr>
        <w:t>Маам</w:t>
      </w:r>
      <w:proofErr w:type="gramStart"/>
      <w:r w:rsidRPr="00CC11BA">
        <w:rPr>
          <w:rStyle w:val="fontStyleText"/>
        </w:rPr>
        <w:t>.р</w:t>
      </w:r>
      <w:proofErr w:type="gramEnd"/>
      <w:r w:rsidRPr="00CC11BA">
        <w:rPr>
          <w:rStyle w:val="fontStyleText"/>
        </w:rPr>
        <w:t>у</w:t>
      </w:r>
      <w:proofErr w:type="spellEnd"/>
      <w:r w:rsidRPr="00CC11BA">
        <w:rPr>
          <w:rStyle w:val="fontStyleText"/>
        </w:rPr>
        <w:t xml:space="preserve"> [Электронный ресурс] // www.maam.ru - Режим доступа: https://www.maam.ru/detskijsad/prezentacija-po-kraevedeniyu-na-temu-s-chego-nachinaetsja-rodina.html,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6E3F537D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3. Анализ работы по краеведению: методические материалы </w:t>
      </w:r>
      <w:proofErr w:type="gramStart"/>
      <w:r w:rsidRPr="00CC11BA">
        <w:rPr>
          <w:rStyle w:val="fontStyleText"/>
        </w:rPr>
        <w:t>на</w:t>
      </w:r>
      <w:proofErr w:type="gramEnd"/>
      <w:r w:rsidRPr="00CC11BA">
        <w:rPr>
          <w:rStyle w:val="fontStyleText"/>
        </w:rPr>
        <w:t xml:space="preserve">... [Электронный ресурс] // infourok.ru - Режим доступа: https://infourok.ru/analiz-raboty-po-kraevedeniyu-5595764.html,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0E72E769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4. Аналитическая справка по итогам открытого просмотра на тему... [Электронный ресурс] // multiurok.ru - Режим доступа: https://multiurok.ru/files/analiticheskaia-spravka-po-itogam-otkrytogo-prosmo.html,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69246A81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5. Воинам, павшим в Великой Отечественной войне, памятник... [Электронный ресурс] // yandex.ru - Режим доступа: https://yandex.ru/maps/org/voinam_pavshim_v_velikoy_otechestvennoy_voyne/136806632710/,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3516BC04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6. Инструктаж по технике безопасности для учащихся </w:t>
      </w:r>
      <w:proofErr w:type="gramStart"/>
      <w:r w:rsidRPr="00CC11BA">
        <w:rPr>
          <w:rStyle w:val="fontStyleText"/>
        </w:rPr>
        <w:t>во время</w:t>
      </w:r>
      <w:proofErr w:type="gramEnd"/>
      <w:r w:rsidRPr="00CC11BA">
        <w:rPr>
          <w:rStyle w:val="fontStyleText"/>
        </w:rPr>
        <w:t xml:space="preserve">... [Электронный ресурс] // multiurok.ru - Режим доступа: https://multiurok.ru/index.php/files/instruktazh-po-tekhnike-bezopasnosti-dlia-uchash-1.html,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4437C789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7. История села Новошешминск [Электронный ресурс] // novosheshminsk.tatarstan.ru - Режим доступа: https://novosheshminsk.tatarstan.ru/1/vajno_n12s.ru,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2AEEA3B2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8. Картинки по запросу "памятник павшим воинам ВОВ Новошешминск" [Электронный ресурс] // yandex.ru - Режим доступа: https://yandex.ru/images/search?text=памятник павшим воинам </w:t>
      </w:r>
      <w:proofErr w:type="spellStart"/>
      <w:r w:rsidRPr="00CC11BA">
        <w:rPr>
          <w:rStyle w:val="fontStyleText"/>
        </w:rPr>
        <w:t>вов</w:t>
      </w:r>
      <w:proofErr w:type="spellEnd"/>
      <w:r w:rsidRPr="00CC11BA">
        <w:rPr>
          <w:rStyle w:val="fontStyleText"/>
        </w:rPr>
        <w:t xml:space="preserve"> </w:t>
      </w:r>
      <w:proofErr w:type="spellStart"/>
      <w:r w:rsidRPr="00CC11BA">
        <w:rPr>
          <w:rStyle w:val="fontStyleText"/>
        </w:rPr>
        <w:t>новошешминск</w:t>
      </w:r>
      <w:proofErr w:type="spellEnd"/>
      <w:r w:rsidRPr="00CC11BA">
        <w:rPr>
          <w:rStyle w:val="fontStyleText"/>
        </w:rPr>
        <w:t xml:space="preserve">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200A9DBC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 xml:space="preserve">9. Краеведческий музей </w:t>
      </w:r>
      <w:proofErr w:type="spellStart"/>
      <w:r w:rsidRPr="00CC11BA">
        <w:rPr>
          <w:rStyle w:val="fontStyleText"/>
        </w:rPr>
        <w:t>Новошешминского</w:t>
      </w:r>
      <w:proofErr w:type="spellEnd"/>
      <w:r w:rsidRPr="00CC11BA">
        <w:rPr>
          <w:rStyle w:val="fontStyleText"/>
        </w:rPr>
        <w:t xml:space="preserve"> района... [Электронный ресурс] // www.culture.ru - Режим доступа: https://www.culture.ru/institutes/49767/kraevedcheskii-muzei-novosheshminskogo-raiona,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5252065E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10. МБУК « ЦБС </w:t>
      </w:r>
      <w:proofErr w:type="spellStart"/>
      <w:r w:rsidRPr="00CC11BA">
        <w:rPr>
          <w:rStyle w:val="fontStyleText"/>
        </w:rPr>
        <w:t>Новошешминского</w:t>
      </w:r>
      <w:proofErr w:type="spellEnd"/>
      <w:r w:rsidRPr="00CC11BA">
        <w:rPr>
          <w:rStyle w:val="fontStyleText"/>
        </w:rPr>
        <w:t xml:space="preserve"> МР Республики Татарстан»... [Электронный ресурс] // sheshma-cbs.ru - Режим доступа: https://sheshma-cbs.ru/,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2FCB3285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11. Мемориальный комплекс участникам </w:t>
      </w:r>
      <w:proofErr w:type="gramStart"/>
      <w:r w:rsidRPr="00CC11BA">
        <w:rPr>
          <w:rStyle w:val="fontStyleText"/>
        </w:rPr>
        <w:t>великой</w:t>
      </w:r>
      <w:proofErr w:type="gramEnd"/>
      <w:r w:rsidRPr="00CC11BA">
        <w:rPr>
          <w:rStyle w:val="fontStyleText"/>
        </w:rPr>
        <w:t xml:space="preserve">... [Электронный ресурс] // tatfrontu.ru - Режим доступа: https://tatfrontu.ru/person/memorialnyy-kompleks-uchastnikam-velikoy-otechestvennoy-voyny-1941-1945-gg-vernuvshimsya-s,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215DE126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12. Методические рекомендации [Электронный ресурс] // mdobu9buz.ucoz.ru - Режим доступа: https://mdobu9buz.ucoz.ru/zima/metodrek-ciiyekskursiyakakformaobucheniyadoshk-ov.pdf,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29933790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13. Методы организации и проведения экскурсии в ДОУ.... - </w:t>
      </w:r>
      <w:proofErr w:type="spellStart"/>
      <w:r w:rsidRPr="00CC11BA">
        <w:rPr>
          <w:rStyle w:val="fontStyleText"/>
        </w:rPr>
        <w:t>Маам</w:t>
      </w:r>
      <w:proofErr w:type="gramStart"/>
      <w:r w:rsidRPr="00CC11BA">
        <w:rPr>
          <w:rStyle w:val="fontStyleText"/>
        </w:rPr>
        <w:t>.р</w:t>
      </w:r>
      <w:proofErr w:type="gramEnd"/>
      <w:r w:rsidRPr="00CC11BA">
        <w:rPr>
          <w:rStyle w:val="fontStyleText"/>
        </w:rPr>
        <w:t>у</w:t>
      </w:r>
      <w:proofErr w:type="spellEnd"/>
      <w:r w:rsidRPr="00CC11BA">
        <w:rPr>
          <w:rStyle w:val="fontStyleText"/>
        </w:rPr>
        <w:t xml:space="preserve"> [Электронный ресурс] // www.maam.ru - Режим доступа: https://www.maam.ru/detskijsad/metody-organizaci-i-provedenija-yekskursi-v-dou.html,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0FC7511A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14. Новошешминск</w:t>
      </w:r>
      <w:proofErr w:type="gramStart"/>
      <w:r w:rsidRPr="00CC11BA">
        <w:rPr>
          <w:rStyle w:val="fontStyleText"/>
        </w:rPr>
        <w:t xml:space="preserve"> :: </w:t>
      </w:r>
      <w:proofErr w:type="gramEnd"/>
      <w:r w:rsidRPr="00CC11BA">
        <w:rPr>
          <w:rStyle w:val="fontStyleText"/>
        </w:rPr>
        <w:t xml:space="preserve">Татарская энциклопедия TATARICA [Электронный ресурс] // tatarica.org - Режим доступа: https://tatarica.org/ru/razdely/municipalnye-obrazovaniya/municipalnye-rajony/novosheshminskij-rajon-1/novosheshminsk,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6C7F185A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15. Новошешминск – история, население, климат, координаты [Электронный ресурс] // ru.ruwiki.ru - Режим доступа: https://ru.ruwiki.ru/wiki/новошешминск,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62D62097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16. Новошешминск — Википедия [Электронный ресурс] // ru.wikipedia.org - Режим доступа: https://ru.wikipedia.org/wiki/новошешминск,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4BAD3046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17. </w:t>
      </w:r>
      <w:proofErr w:type="spellStart"/>
      <w:r w:rsidRPr="00CC11BA">
        <w:rPr>
          <w:rStyle w:val="fontStyleText"/>
        </w:rPr>
        <w:t>Новошешминская</w:t>
      </w:r>
      <w:proofErr w:type="spellEnd"/>
      <w:r w:rsidRPr="00CC11BA">
        <w:rPr>
          <w:rStyle w:val="fontStyleText"/>
        </w:rPr>
        <w:t xml:space="preserve"> ЦБС - Главная страница [Электронный ресурс] // lib.sheshma.ru - Режим доступа: http://lib.sheshma.ru/,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4E21CB17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 xml:space="preserve">18. Обзор краеведческой работы [Электронный ресурс] // rodb-v.ru - Режим доступа: https://rodb-v.ru/upload/medialibrary/meropriyatiya/kraeved_obzor23.pdf,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01790D26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19. Общая характеристика муниципального бюджетного учреждения... [Электронный ресурс] // novosheshminsk.tatarstan.ru - Режим доступа: https://novosheshminsk.tatarstan.ru/obshchaya-harakteristika-munitsipalnogo.htm,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1BFA0B7A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20. Памятник павшим воинам, с. Новошешминск — 2ГИС [Электронный ресурс] // 2gis.ru - Режим доступа: https://2gis.ru/geo/70030076454629147,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6297024A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21. Правила безопасного поведения </w:t>
      </w:r>
      <w:proofErr w:type="gramStart"/>
      <w:r w:rsidRPr="00CC11BA">
        <w:rPr>
          <w:rStyle w:val="fontStyleText"/>
        </w:rPr>
        <w:t>обучающихся</w:t>
      </w:r>
      <w:proofErr w:type="gramEnd"/>
      <w:r w:rsidRPr="00CC11BA">
        <w:rPr>
          <w:rStyle w:val="fontStyleText"/>
        </w:rPr>
        <w:t xml:space="preserve"> во время... [Электронный ресурс] // socic.ru - Режим доступа: https://socic.ru/?section_id=307,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563FB459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22. Районная детская библиотека МБУК «ЦБС </w:t>
      </w:r>
      <w:proofErr w:type="spellStart"/>
      <w:r w:rsidRPr="00CC11BA">
        <w:rPr>
          <w:rStyle w:val="fontStyleText"/>
        </w:rPr>
        <w:t>Новошешминского</w:t>
      </w:r>
      <w:proofErr w:type="spellEnd"/>
      <w:r w:rsidRPr="00CC11BA">
        <w:rPr>
          <w:rStyle w:val="fontStyleText"/>
        </w:rPr>
        <w:t xml:space="preserve">...» [Электронный ресурс] // stat.rgdb.ru - Режим доступа: https://stat.rgdb.ru/component/method/?view=library&amp;amp;itemid=0&amp;amp;id=5358,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64F6AC39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23. Районная детская библиотека с. Новошешминск... [Электронный ресурс] // www.culture.ru - Режим доступа: https://www.culture.ru/institutes/65721/raionnaya-detskaya-biblioteka-s-novosheshminsk,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6639E424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24. Роль семьи в воспитании культуры поведения ребенка [Электронный ресурс] // method.nchtdm.by - Режим доступа: https://method.nchtdm.by/files/metod/psiholog/semia.pdf,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55F22653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25. Роль семьи в воспитании культуры поведения ребенка... [Электронный ресурс] // www.maam.ru - Режим доступа: https://www.maam.ru/detskijsad/rol-semi-v-vospitani-kultury-povedenija-rebenka-v-obschestve-statja.html,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45B5118C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lastRenderedPageBreak/>
        <w:t>26. Роль семьи в воспитании культуры поведения ребенка</w:t>
      </w:r>
      <w:proofErr w:type="gramStart"/>
      <w:r w:rsidRPr="00CC11BA">
        <w:rPr>
          <w:rStyle w:val="fontStyleText"/>
        </w:rPr>
        <w:t>.... [</w:t>
      </w:r>
      <w:proofErr w:type="gramEnd"/>
      <w:r w:rsidRPr="00CC11BA">
        <w:rPr>
          <w:rStyle w:val="fontStyleText"/>
        </w:rPr>
        <w:t xml:space="preserve">Электронный ресурс] // infourok.ru - Режим доступа: https://infourok.ru/rol-semi-v-vospitanii-kulturi-povedeniya-rebenka-1790660.html,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4E6F0811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27. Роль семьи в формировании культуры поведения дошкольников [Электронный ресурс] // www.pedm.ru - Режим доступа: https://www.pedm.ru/categories/3/articles/2905,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149556B6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28. Статья на тему «Методика проведения экскурсий для детей...» [Электронный ресурс] //  - Режим доступа:</w:t>
      </w:r>
      <w:proofErr w:type="gramStart"/>
      <w:r w:rsidRPr="00CC11BA">
        <w:rPr>
          <w:rStyle w:val="fontStyleText"/>
        </w:rPr>
        <w:t xml:space="preserve"> ,</w:t>
      </w:r>
      <w:proofErr w:type="gramEnd"/>
      <w:r w:rsidRPr="00CC11BA">
        <w:rPr>
          <w:rStyle w:val="fontStyleText"/>
        </w:rPr>
        <w:t xml:space="preserve">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402C3220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>29. Экскурсия в детском саду [Электронный ресурс] // ds23.up6um.ru - Режим доступа: https://ds23.up6um.ru/load/doc/педагоги/сентябрь 2023/</w:t>
      </w:r>
      <w:proofErr w:type="spellStart"/>
      <w:r w:rsidRPr="00CC11BA">
        <w:rPr>
          <w:rStyle w:val="fontStyleText"/>
        </w:rPr>
        <w:t>тарасова</w:t>
      </w:r>
      <w:proofErr w:type="spellEnd"/>
      <w:r w:rsidRPr="00CC11BA">
        <w:rPr>
          <w:rStyle w:val="fontStyleText"/>
        </w:rPr>
        <w:t xml:space="preserve"> методист/методика проведения экскурсий с детьми дошкольного возраста.pdf,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7A8BBD54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30. аналитический отчет | Проект (подготовительная группа) по теме [Электронный ресурс] // nsportal.ru - Режим доступа: https://nsportal.ru/detskiy-sad/regionalnyy-komponent/2013/05/20/analiticheskiy-otchet,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5DEB3933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31. инструкция по технике безопасности во время экскурсий [Электронный ресурс] // nsportal.ru - Режим доступа: https://nsportal.ru/detskiy-sad/raznoe/2025/01/09/instruktsiya-po-tehnike-bezopasnosti-vo-vremya-ekskursiy,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23FE32C5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32. методика организации и проведения экскурсий и целевых... [Электронный ресурс] // nsportal.ru - Режим доступа: https://nsportal.ru/detskii-sad/vospitatelnaya-rabota/2017/04/04/metodika-organizatsii-i-provedeniya-ekskursiy-i,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69EE6FDA" w14:textId="77777777" w:rsidR="00CC11BA" w:rsidRPr="00CC11BA" w:rsidRDefault="00CC11BA" w:rsidP="00CC11BA">
      <w:pPr>
        <w:pStyle w:val="paragraphStyleText"/>
        <w:rPr>
          <w:sz w:val="28"/>
          <w:szCs w:val="28"/>
        </w:rPr>
      </w:pPr>
      <w:r w:rsidRPr="00CC11BA">
        <w:rPr>
          <w:rStyle w:val="fontStyleText"/>
        </w:rPr>
        <w:t xml:space="preserve">33. роль семьи в воспитании культуры поведения ребенка. [Электронный ресурс] // nsportal.ru - Режим доступа: https://nsportal.ru/detskiy-sad/materialy-dlya-roditeley/2020/12/23/rol-semi-v-vospitanii-kultury-povedeniya-rebenka, свободный. - </w:t>
      </w:r>
      <w:proofErr w:type="spellStart"/>
      <w:r w:rsidRPr="00CC11BA">
        <w:rPr>
          <w:rStyle w:val="fontStyleText"/>
        </w:rPr>
        <w:t>Загл</w:t>
      </w:r>
      <w:proofErr w:type="spellEnd"/>
      <w:r w:rsidRPr="00CC11BA">
        <w:rPr>
          <w:rStyle w:val="fontStyleText"/>
        </w:rPr>
        <w:t>. с экрана</w:t>
      </w:r>
    </w:p>
    <w:p w14:paraId="6A15CCCD" w14:textId="3F990D82" w:rsidR="007D3569" w:rsidRPr="00CC11BA" w:rsidRDefault="007D3569" w:rsidP="0076331D">
      <w:pPr>
        <w:pStyle w:val="a7"/>
      </w:pPr>
    </w:p>
    <w:sectPr w:rsidR="007D3569" w:rsidRPr="00CC11BA">
      <w:footerReference w:type="default" r:id="rId22"/>
      <w:pgSz w:w="11905" w:h="16837"/>
      <w:pgMar w:top="1133" w:right="566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B59F9" w14:textId="77777777" w:rsidR="009338A4" w:rsidRDefault="009338A4">
      <w:pPr>
        <w:spacing w:after="0" w:line="240" w:lineRule="auto"/>
      </w:pPr>
      <w:r>
        <w:separator/>
      </w:r>
    </w:p>
  </w:endnote>
  <w:endnote w:type="continuationSeparator" w:id="0">
    <w:p w14:paraId="0F05F3E4" w14:textId="77777777" w:rsidR="009338A4" w:rsidRDefault="00933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0557C" w14:textId="77777777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2</w:t>
    </w:r>
    <w: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E02E1" w14:textId="77777777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20</w:t>
    </w:r>
    <w: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9FF73" w14:textId="08E43738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22</w:t>
    </w:r>
    <w: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C0A30" w14:textId="77777777" w:rsidR="00E0492E" w:rsidRDefault="000262FE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26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B618D" w14:textId="77777777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26B56" w14:textId="77777777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6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40817" w14:textId="77777777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8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C50DC" w14:textId="77777777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10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9853D" w14:textId="77777777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12</w:t>
    </w:r>
    <w: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80225" w14:textId="77777777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14</w:t>
    </w:r>
    <w: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B6CBD" w14:textId="77777777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16</w:t>
    </w:r>
    <w: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5E005" w14:textId="77777777" w:rsidR="00CC11BA" w:rsidRDefault="00CC11BA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E7483">
      <w:rPr>
        <w:rStyle w:val="fontStyleText"/>
        <w:noProof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8D4F5" w14:textId="77777777" w:rsidR="009338A4" w:rsidRDefault="009338A4">
      <w:pPr>
        <w:spacing w:after="0" w:line="240" w:lineRule="auto"/>
      </w:pPr>
      <w:r>
        <w:separator/>
      </w:r>
    </w:p>
  </w:footnote>
  <w:footnote w:type="continuationSeparator" w:id="0">
    <w:p w14:paraId="3C2477A6" w14:textId="77777777" w:rsidR="009338A4" w:rsidRDefault="00933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9013E"/>
    <w:multiLevelType w:val="hybridMultilevel"/>
    <w:tmpl w:val="B3AAE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E26F0"/>
    <w:multiLevelType w:val="hybridMultilevel"/>
    <w:tmpl w:val="AEAE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69"/>
    <w:rsid w:val="000262FE"/>
    <w:rsid w:val="00081BA6"/>
    <w:rsid w:val="001E7483"/>
    <w:rsid w:val="003D7D2A"/>
    <w:rsid w:val="005E0B7E"/>
    <w:rsid w:val="0076331D"/>
    <w:rsid w:val="007D3569"/>
    <w:rsid w:val="007F36B6"/>
    <w:rsid w:val="0092430B"/>
    <w:rsid w:val="009338A4"/>
    <w:rsid w:val="00BB018A"/>
    <w:rsid w:val="00CC11BA"/>
    <w:rsid w:val="00D10B6F"/>
    <w:rsid w:val="00DC0C96"/>
    <w:rsid w:val="00DC3945"/>
    <w:rsid w:val="00E539B9"/>
    <w:rsid w:val="00F8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6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semiHidden/>
    <w:unhideWhenUsed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11">
    <w:name w:val="Обычная таблица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Колонтитулы"/>
    <w:basedOn w:val="a"/>
    <w:rPr>
      <w:rFonts w:ascii="Helvetica Neue" w:eastAsia="Helvetica Neue" w:hAnsi="Helvetica Neue" w:cs="Helvetica Neue"/>
    </w:rPr>
  </w:style>
  <w:style w:type="table" w:customStyle="1" w:styleId="12">
    <w:name w:val="Сетка таблицы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Верхний колонтитул1"/>
    <w:basedOn w:val="a"/>
    <w:pPr>
      <w:spacing w:after="0"/>
    </w:pPr>
  </w:style>
  <w:style w:type="character" w:customStyle="1" w:styleId="a5">
    <w:name w:val="Верхний колонтитул Знак"/>
    <w:rPr>
      <w:rFonts w:ascii="Calibri" w:eastAsia="Calibri" w:hAnsi="Calibri" w:cs="Calibri"/>
      <w:color w:val="000000"/>
      <w:sz w:val="22"/>
      <w:szCs w:val="22"/>
    </w:rPr>
  </w:style>
  <w:style w:type="paragraph" w:customStyle="1" w:styleId="14">
    <w:name w:val="Нижний колонтитул1"/>
    <w:basedOn w:val="a"/>
    <w:pPr>
      <w:spacing w:after="0"/>
    </w:pPr>
  </w:style>
  <w:style w:type="character" w:customStyle="1" w:styleId="a6">
    <w:name w:val="Нижний колонтитул Знак"/>
    <w:rPr>
      <w:rFonts w:ascii="Calibri" w:eastAsia="Calibri" w:hAnsi="Calibri" w:cs="Calibri"/>
      <w:color w:val="000000"/>
      <w:sz w:val="22"/>
      <w:szCs w:val="22"/>
    </w:rPr>
  </w:style>
  <w:style w:type="character" w:customStyle="1" w:styleId="fontStyleText">
    <w:name w:val="fontStyleText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fontStyleCode">
    <w:name w:val="fontStyleCode"/>
    <w:rPr>
      <w:rFonts w:ascii="Courier New" w:eastAsia="Courier New" w:hAnsi="Courier New" w:cs="Courier New"/>
      <w:b w:val="0"/>
      <w:bCs w:val="0"/>
      <w:i w:val="0"/>
      <w:iCs w:val="0"/>
      <w:sz w:val="24"/>
      <w:szCs w:val="24"/>
    </w:rPr>
  </w:style>
  <w:style w:type="paragraph" w:customStyle="1" w:styleId="paragraphStyleCode">
    <w:name w:val="paragraphStyleCode"/>
    <w:basedOn w:val="a"/>
    <w:pPr>
      <w:pBdr>
        <w:top w:val="single" w:sz="1" w:space="0" w:color="CCCCCC"/>
        <w:left w:val="single" w:sz="1" w:space="0" w:color="CCCCCC"/>
        <w:bottom w:val="single" w:sz="1" w:space="0" w:color="CCCCCC"/>
        <w:right w:val="single" w:sz="1" w:space="0" w:color="CCCCCC"/>
      </w:pBdr>
      <w:shd w:val="clear" w:color="auto" w:fill="F5F5F5"/>
      <w:spacing w:before="120" w:after="120" w:line="288" w:lineRule="auto"/>
    </w:pPr>
  </w:style>
  <w:style w:type="paragraph" w:customStyle="1" w:styleId="paragraphStylePageNum">
    <w:name w:val="paragraphStylePageNum"/>
    <w:basedOn w:val="a"/>
    <w:pPr>
      <w:spacing w:after="100"/>
      <w:jc w:val="right"/>
    </w:pPr>
  </w:style>
  <w:style w:type="paragraph" w:styleId="a7">
    <w:name w:val="Title"/>
    <w:basedOn w:val="a"/>
    <w:link w:val="a8"/>
    <w:uiPriority w:val="10"/>
    <w:qFormat/>
    <w:pPr>
      <w:jc w:val="center"/>
    </w:pPr>
    <w:rPr>
      <w:b/>
      <w:bCs/>
      <w:sz w:val="28"/>
      <w:szCs w:val="28"/>
    </w:rPr>
  </w:style>
  <w:style w:type="paragraph" w:customStyle="1" w:styleId="paragraphStyleText">
    <w:name w:val="paragraphStyleText"/>
    <w:basedOn w:val="a"/>
    <w:pPr>
      <w:spacing w:after="0" w:line="360" w:lineRule="auto"/>
      <w:ind w:firstLine="720"/>
      <w:jc w:val="both"/>
    </w:pPr>
  </w:style>
  <w:style w:type="paragraph" w:styleId="15">
    <w:name w:val="toc 1"/>
    <w:basedOn w:val="a"/>
    <w:next w:val="a"/>
    <w:autoRedefine/>
    <w:uiPriority w:val="39"/>
    <w:unhideWhenUsed/>
    <w:rsid w:val="00DC3945"/>
    <w:pPr>
      <w:spacing w:after="100"/>
    </w:pPr>
  </w:style>
  <w:style w:type="character" w:styleId="a9">
    <w:name w:val="Hyperlink"/>
    <w:basedOn w:val="a0"/>
    <w:uiPriority w:val="99"/>
    <w:unhideWhenUsed/>
    <w:rsid w:val="00DC39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C11B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0"/>
    <w:rsid w:val="00CC11B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E7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748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semiHidden/>
    <w:unhideWhenUsed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11">
    <w:name w:val="Обычная таблица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Колонтитулы"/>
    <w:basedOn w:val="a"/>
    <w:rPr>
      <w:rFonts w:ascii="Helvetica Neue" w:eastAsia="Helvetica Neue" w:hAnsi="Helvetica Neue" w:cs="Helvetica Neue"/>
    </w:rPr>
  </w:style>
  <w:style w:type="table" w:customStyle="1" w:styleId="12">
    <w:name w:val="Сетка таблицы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Верхний колонтитул1"/>
    <w:basedOn w:val="a"/>
    <w:pPr>
      <w:spacing w:after="0"/>
    </w:pPr>
  </w:style>
  <w:style w:type="character" w:customStyle="1" w:styleId="a5">
    <w:name w:val="Верхний колонтитул Знак"/>
    <w:rPr>
      <w:rFonts w:ascii="Calibri" w:eastAsia="Calibri" w:hAnsi="Calibri" w:cs="Calibri"/>
      <w:color w:val="000000"/>
      <w:sz w:val="22"/>
      <w:szCs w:val="22"/>
    </w:rPr>
  </w:style>
  <w:style w:type="paragraph" w:customStyle="1" w:styleId="14">
    <w:name w:val="Нижний колонтитул1"/>
    <w:basedOn w:val="a"/>
    <w:pPr>
      <w:spacing w:after="0"/>
    </w:pPr>
  </w:style>
  <w:style w:type="character" w:customStyle="1" w:styleId="a6">
    <w:name w:val="Нижний колонтитул Знак"/>
    <w:rPr>
      <w:rFonts w:ascii="Calibri" w:eastAsia="Calibri" w:hAnsi="Calibri" w:cs="Calibri"/>
      <w:color w:val="000000"/>
      <w:sz w:val="22"/>
      <w:szCs w:val="22"/>
    </w:rPr>
  </w:style>
  <w:style w:type="character" w:customStyle="1" w:styleId="fontStyleText">
    <w:name w:val="fontStyleText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fontStyleCode">
    <w:name w:val="fontStyleCode"/>
    <w:rPr>
      <w:rFonts w:ascii="Courier New" w:eastAsia="Courier New" w:hAnsi="Courier New" w:cs="Courier New"/>
      <w:b w:val="0"/>
      <w:bCs w:val="0"/>
      <w:i w:val="0"/>
      <w:iCs w:val="0"/>
      <w:sz w:val="24"/>
      <w:szCs w:val="24"/>
    </w:rPr>
  </w:style>
  <w:style w:type="paragraph" w:customStyle="1" w:styleId="paragraphStyleCode">
    <w:name w:val="paragraphStyleCode"/>
    <w:basedOn w:val="a"/>
    <w:pPr>
      <w:pBdr>
        <w:top w:val="single" w:sz="1" w:space="0" w:color="CCCCCC"/>
        <w:left w:val="single" w:sz="1" w:space="0" w:color="CCCCCC"/>
        <w:bottom w:val="single" w:sz="1" w:space="0" w:color="CCCCCC"/>
        <w:right w:val="single" w:sz="1" w:space="0" w:color="CCCCCC"/>
      </w:pBdr>
      <w:shd w:val="clear" w:color="auto" w:fill="F5F5F5"/>
      <w:spacing w:before="120" w:after="120" w:line="288" w:lineRule="auto"/>
    </w:pPr>
  </w:style>
  <w:style w:type="paragraph" w:customStyle="1" w:styleId="paragraphStylePageNum">
    <w:name w:val="paragraphStylePageNum"/>
    <w:basedOn w:val="a"/>
    <w:pPr>
      <w:spacing w:after="100"/>
      <w:jc w:val="right"/>
    </w:pPr>
  </w:style>
  <w:style w:type="paragraph" w:styleId="a7">
    <w:name w:val="Title"/>
    <w:basedOn w:val="a"/>
    <w:link w:val="a8"/>
    <w:uiPriority w:val="10"/>
    <w:qFormat/>
    <w:pPr>
      <w:jc w:val="center"/>
    </w:pPr>
    <w:rPr>
      <w:b/>
      <w:bCs/>
      <w:sz w:val="28"/>
      <w:szCs w:val="28"/>
    </w:rPr>
  </w:style>
  <w:style w:type="paragraph" w:customStyle="1" w:styleId="paragraphStyleText">
    <w:name w:val="paragraphStyleText"/>
    <w:basedOn w:val="a"/>
    <w:pPr>
      <w:spacing w:after="0" w:line="360" w:lineRule="auto"/>
      <w:ind w:firstLine="720"/>
      <w:jc w:val="both"/>
    </w:pPr>
  </w:style>
  <w:style w:type="paragraph" w:styleId="15">
    <w:name w:val="toc 1"/>
    <w:basedOn w:val="a"/>
    <w:next w:val="a"/>
    <w:autoRedefine/>
    <w:uiPriority w:val="39"/>
    <w:unhideWhenUsed/>
    <w:rsid w:val="00DC3945"/>
    <w:pPr>
      <w:spacing w:after="100"/>
    </w:pPr>
  </w:style>
  <w:style w:type="character" w:styleId="a9">
    <w:name w:val="Hyperlink"/>
    <w:basedOn w:val="a0"/>
    <w:uiPriority w:val="99"/>
    <w:unhideWhenUsed/>
    <w:rsid w:val="00DC39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C11B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0"/>
    <w:rsid w:val="00CC11B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E7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74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5564</Words>
  <Characters>31719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Осипов</dc:creator>
  <cp:lastModifiedBy>acer</cp:lastModifiedBy>
  <cp:revision>2</cp:revision>
  <dcterms:created xsi:type="dcterms:W3CDTF">2025-10-24T19:14:00Z</dcterms:created>
  <dcterms:modified xsi:type="dcterms:W3CDTF">2025-10-24T19:14:00Z</dcterms:modified>
</cp:coreProperties>
</file>